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2" w:lineRule="exact"/>
        <w:jc w:val="center"/>
        <w:rPr>
          <w:rFonts w:hint="eastAsia" w:ascii="宋体" w:hAnsi="宋体" w:eastAsia="宋体" w:cs="宋体"/>
          <w:spacing w:val="-9"/>
          <w:position w:val="3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602" w:lineRule="exact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-9"/>
          <w:position w:val="3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旅游服务</w:t>
      </w:r>
      <w:r>
        <w:rPr>
          <w:rFonts w:ascii="宋体" w:hAnsi="宋体" w:eastAsia="宋体" w:cs="宋体"/>
          <w:spacing w:val="-9"/>
          <w:position w:val="3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与管理专业人才培养方案</w:t>
      </w:r>
    </w:p>
    <w:p>
      <w:pPr>
        <w:spacing w:line="279" w:lineRule="auto"/>
        <w:jc w:val="both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before="101" w:line="594" w:lineRule="exact"/>
        <w:ind w:left="1278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8"/>
          <w:position w:val="1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一、专业名称（专业代码）</w:t>
      </w:r>
    </w:p>
    <w:p>
      <w:pPr>
        <w:spacing w:before="1" w:line="227" w:lineRule="auto"/>
        <w:ind w:left="12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5"/>
          <w:sz w:val="31"/>
          <w:szCs w:val="31"/>
        </w:rPr>
        <w:t>旅游服务与管理（740101）</w:t>
      </w:r>
    </w:p>
    <w:p>
      <w:pPr>
        <w:spacing w:before="198" w:line="223" w:lineRule="auto"/>
        <w:ind w:left="128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二、入学要求</w:t>
      </w:r>
    </w:p>
    <w:p>
      <w:pPr>
        <w:spacing w:before="204" w:line="580" w:lineRule="exact"/>
        <w:ind w:left="12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9"/>
          <w:position w:val="19"/>
          <w:sz w:val="31"/>
          <w:szCs w:val="31"/>
        </w:rPr>
        <w:t>初中毕业生或具有同等及以上学力者</w:t>
      </w:r>
    </w:p>
    <w:p>
      <w:pPr>
        <w:spacing w:line="218" w:lineRule="auto"/>
        <w:ind w:left="128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三、修业年限</w:t>
      </w:r>
    </w:p>
    <w:p>
      <w:pPr>
        <w:spacing w:before="210" w:line="228" w:lineRule="auto"/>
        <w:ind w:left="12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三年</w:t>
      </w:r>
    </w:p>
    <w:p>
      <w:pPr>
        <w:spacing w:before="199" w:line="223" w:lineRule="auto"/>
        <w:ind w:left="1298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10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四、职业面向</w:t>
      </w:r>
    </w:p>
    <w:p>
      <w:pPr>
        <w:spacing w:before="203" w:line="230" w:lineRule="auto"/>
        <w:ind w:left="12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（一）职业面向</w:t>
      </w:r>
    </w:p>
    <w:p>
      <w:pPr>
        <w:spacing w:line="32" w:lineRule="auto"/>
        <w:rPr>
          <w:rFonts w:ascii="Arial"/>
          <w:sz w:val="2"/>
        </w:rPr>
      </w:pPr>
    </w:p>
    <w:tbl>
      <w:tblPr>
        <w:tblStyle w:val="5"/>
        <w:tblW w:w="102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417"/>
        <w:gridCol w:w="1841"/>
        <w:gridCol w:w="3260"/>
        <w:gridCol w:w="28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25" w:type="dxa"/>
            <w:vAlign w:val="top"/>
          </w:tcPr>
          <w:p>
            <w:pPr>
              <w:pStyle w:val="6"/>
              <w:spacing w:before="212" w:line="222" w:lineRule="auto"/>
              <w:ind w:left="124"/>
            </w:pPr>
            <w:r>
              <w:rPr>
                <w:spacing w:val="-8"/>
              </w:rPr>
              <w:t>序号</w:t>
            </w:r>
          </w:p>
        </w:tc>
        <w:tc>
          <w:tcPr>
            <w:tcW w:w="1417" w:type="dxa"/>
            <w:vAlign w:val="top"/>
          </w:tcPr>
          <w:p>
            <w:pPr>
              <w:pStyle w:val="6"/>
              <w:spacing w:before="211" w:line="224" w:lineRule="auto"/>
              <w:ind w:left="302"/>
            </w:pPr>
            <w:r>
              <w:rPr>
                <w:spacing w:val="-20"/>
              </w:rPr>
              <w:t>专业方向</w:t>
            </w:r>
          </w:p>
        </w:tc>
        <w:tc>
          <w:tcPr>
            <w:tcW w:w="1841" w:type="dxa"/>
            <w:vAlign w:val="top"/>
          </w:tcPr>
          <w:p>
            <w:pPr>
              <w:pStyle w:val="6"/>
              <w:spacing w:before="211" w:line="222" w:lineRule="auto"/>
              <w:jc w:val="right"/>
            </w:pPr>
            <w:r>
              <w:rPr>
                <w:spacing w:val="-32"/>
              </w:rPr>
              <w:t>对应职业（岗位）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spacing w:before="212" w:line="222" w:lineRule="auto"/>
              <w:ind w:left="593"/>
            </w:pPr>
            <w:r>
              <w:rPr>
                <w:spacing w:val="-26"/>
              </w:rPr>
              <w:t>职业资格证书（举例）</w:t>
            </w:r>
          </w:p>
        </w:tc>
        <w:tc>
          <w:tcPr>
            <w:tcW w:w="2862" w:type="dxa"/>
            <w:vAlign w:val="top"/>
          </w:tcPr>
          <w:p>
            <w:pPr>
              <w:pStyle w:val="6"/>
              <w:spacing w:before="212" w:line="222" w:lineRule="auto"/>
              <w:ind w:left="1029"/>
            </w:pPr>
            <w:r>
              <w:rPr>
                <w:spacing w:val="-21"/>
              </w:rPr>
              <w:t>发证机构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825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384"/>
            </w:pPr>
            <w:r>
              <w:t>1</w:t>
            </w:r>
          </w:p>
        </w:tc>
        <w:tc>
          <w:tcPr>
            <w:tcW w:w="1417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300"/>
            </w:pPr>
            <w:r>
              <w:rPr>
                <w:spacing w:val="-19"/>
              </w:rPr>
              <w:t>饭店服务</w:t>
            </w:r>
          </w:p>
        </w:tc>
        <w:tc>
          <w:tcPr>
            <w:tcW w:w="1841" w:type="dxa"/>
            <w:vAlign w:val="top"/>
          </w:tcPr>
          <w:p>
            <w:pPr>
              <w:pStyle w:val="6"/>
              <w:spacing w:before="131" w:line="323" w:lineRule="auto"/>
              <w:ind w:left="413" w:right="362" w:firstLine="6"/>
              <w:jc w:val="both"/>
            </w:pPr>
            <w:r>
              <w:rPr>
                <w:spacing w:val="-30"/>
              </w:rPr>
              <w:t>总台接待员</w:t>
            </w:r>
            <w:r>
              <w:rPr>
                <w:spacing w:val="2"/>
              </w:rPr>
              <w:t xml:space="preserve"> </w:t>
            </w:r>
            <w:r>
              <w:rPr>
                <w:spacing w:val="-28"/>
              </w:rPr>
              <w:t>客房服务员</w:t>
            </w:r>
          </w:p>
          <w:p>
            <w:pPr>
              <w:pStyle w:val="6"/>
              <w:spacing w:line="216" w:lineRule="auto"/>
              <w:ind w:left="413"/>
            </w:pPr>
            <w:r>
              <w:rPr>
                <w:spacing w:val="-23"/>
              </w:rPr>
              <w:t>餐厅服务员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spacing w:before="131" w:line="323" w:lineRule="auto"/>
              <w:ind w:left="596" w:right="548"/>
              <w:jc w:val="both"/>
            </w:pPr>
            <w:r>
              <w:rPr>
                <w:spacing w:val="-29"/>
              </w:rPr>
              <w:t>前厅初（中）级服务员</w:t>
            </w:r>
            <w:r>
              <w:t xml:space="preserve"> </w:t>
            </w:r>
            <w:r>
              <w:rPr>
                <w:spacing w:val="-30"/>
              </w:rPr>
              <w:t>客房初（中）级服务员</w:t>
            </w:r>
          </w:p>
          <w:p>
            <w:pPr>
              <w:pStyle w:val="6"/>
              <w:spacing w:line="216" w:lineRule="auto"/>
              <w:ind w:left="597"/>
            </w:pPr>
            <w:r>
              <w:rPr>
                <w:spacing w:val="-26"/>
              </w:rPr>
              <w:t>餐厅初（中）级服务员</w:t>
            </w:r>
          </w:p>
        </w:tc>
        <w:tc>
          <w:tcPr>
            <w:tcW w:w="2862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83"/>
            </w:pPr>
            <w:r>
              <w:rPr>
                <w:spacing w:val="-27"/>
              </w:rPr>
              <w:t>地方人力资源和社会保障局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825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9"/>
            </w:pPr>
            <w:r>
              <w:t>2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93"/>
            </w:pPr>
            <w:r>
              <w:rPr>
                <w:spacing w:val="-22"/>
              </w:rPr>
              <w:t>旅行社业务</w:t>
            </w:r>
          </w:p>
        </w:tc>
        <w:tc>
          <w:tcPr>
            <w:tcW w:w="1841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634"/>
            </w:pPr>
            <w:r>
              <w:rPr>
                <w:spacing w:val="-9"/>
              </w:rPr>
              <w:t>导</w:t>
            </w:r>
            <w:r>
              <w:rPr>
                <w:spacing w:val="49"/>
              </w:rPr>
              <w:t xml:space="preserve"> </w:t>
            </w:r>
            <w:r>
              <w:rPr>
                <w:spacing w:val="-9"/>
              </w:rPr>
              <w:t>游</w:t>
            </w:r>
          </w:p>
          <w:p>
            <w:pPr>
              <w:pStyle w:val="6"/>
              <w:spacing w:before="130" w:line="420" w:lineRule="exact"/>
              <w:ind w:left="409"/>
            </w:pPr>
            <w:r>
              <w:rPr>
                <w:spacing w:val="-22"/>
                <w:position w:val="13"/>
              </w:rPr>
              <w:t>景区讲解员</w:t>
            </w:r>
          </w:p>
          <w:p>
            <w:pPr>
              <w:pStyle w:val="6"/>
              <w:spacing w:line="222" w:lineRule="auto"/>
              <w:ind w:left="410"/>
            </w:pPr>
            <w:r>
              <w:rPr>
                <w:spacing w:val="-22"/>
              </w:rPr>
              <w:t>展览讲解员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spacing w:before="133" w:line="216" w:lineRule="auto"/>
              <w:ind w:left="914"/>
            </w:pPr>
            <w:r>
              <w:rPr>
                <w:spacing w:val="-25"/>
              </w:rPr>
              <w:t>全国导游资格证</w:t>
            </w:r>
          </w:p>
        </w:tc>
        <w:tc>
          <w:tcPr>
            <w:tcW w:w="2862" w:type="dxa"/>
            <w:vAlign w:val="top"/>
          </w:tcPr>
          <w:p>
            <w:pPr>
              <w:pStyle w:val="6"/>
              <w:spacing w:before="133" w:line="216" w:lineRule="auto"/>
              <w:ind w:left="947"/>
            </w:pPr>
            <w:r>
              <w:rPr>
                <w:spacing w:val="-27"/>
              </w:rPr>
              <w:t>国家旅游局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82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6"/>
              <w:spacing w:before="133" w:line="420" w:lineRule="exact"/>
              <w:ind w:left="382"/>
            </w:pPr>
            <w:r>
              <w:rPr>
                <w:spacing w:val="-28"/>
                <w:position w:val="13"/>
              </w:rPr>
              <w:t>旅游景区讲解员初（中）级</w:t>
            </w:r>
          </w:p>
          <w:p>
            <w:pPr>
              <w:pStyle w:val="6"/>
              <w:spacing w:line="215" w:lineRule="auto"/>
              <w:ind w:left="313"/>
            </w:pPr>
            <w:r>
              <w:rPr>
                <w:spacing w:val="-25"/>
              </w:rPr>
              <w:t>1+X</w:t>
            </w:r>
            <w:r>
              <w:rPr>
                <w:spacing w:val="-72"/>
              </w:rPr>
              <w:t xml:space="preserve"> </w:t>
            </w:r>
            <w:r>
              <w:rPr>
                <w:spacing w:val="-25"/>
              </w:rPr>
              <w:t>研学旅游导师初（中）级</w:t>
            </w:r>
          </w:p>
        </w:tc>
        <w:tc>
          <w:tcPr>
            <w:tcW w:w="286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95"/>
            </w:pPr>
            <w:r>
              <w:rPr>
                <w:spacing w:val="-26"/>
              </w:rPr>
              <w:t>地方旅游行政主管部门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6"/>
              <w:spacing w:before="136" w:line="217" w:lineRule="auto"/>
              <w:ind w:left="594"/>
            </w:pPr>
            <w:r>
              <w:rPr>
                <w:spacing w:val="-27"/>
              </w:rPr>
              <w:t>展览讲解员初（中）级</w:t>
            </w:r>
          </w:p>
        </w:tc>
        <w:tc>
          <w:tcPr>
            <w:tcW w:w="2862" w:type="dxa"/>
            <w:vAlign w:val="top"/>
          </w:tcPr>
          <w:p>
            <w:pPr>
              <w:pStyle w:val="6"/>
              <w:spacing w:before="136" w:line="217" w:lineRule="auto"/>
              <w:ind w:left="183"/>
            </w:pPr>
            <w:r>
              <w:rPr>
                <w:spacing w:val="-27"/>
              </w:rPr>
              <w:t>地方人力资源和社会保障局</w:t>
            </w:r>
          </w:p>
        </w:tc>
      </w:tr>
    </w:tbl>
    <w:p>
      <w:pPr>
        <w:spacing w:before="191" w:line="226" w:lineRule="auto"/>
        <w:ind w:left="12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7"/>
          <w:sz w:val="31"/>
          <w:szCs w:val="31"/>
        </w:rPr>
        <w:t>说明：可根据区域实际情况和专业方向取得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1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或2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7"/>
          <w:sz w:val="31"/>
          <w:szCs w:val="31"/>
        </w:rPr>
        <w:t>个证书。</w:t>
      </w:r>
    </w:p>
    <w:p>
      <w:pPr>
        <w:spacing w:before="198" w:line="229" w:lineRule="auto"/>
        <w:ind w:left="12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（二）接续专业</w:t>
      </w:r>
    </w:p>
    <w:p>
      <w:pPr>
        <w:spacing w:before="195" w:line="226" w:lineRule="auto"/>
        <w:ind w:left="12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4"/>
          <w:sz w:val="31"/>
          <w:szCs w:val="31"/>
        </w:rPr>
        <w:t>高职：旅游管理、涉外旅游、导游、酒店管理、旅行</w:t>
      </w:r>
      <w:r>
        <w:rPr>
          <w:rFonts w:ascii="仿宋" w:hAnsi="仿宋" w:eastAsia="仿宋" w:cs="仿宋"/>
          <w:spacing w:val="-25"/>
          <w:sz w:val="31"/>
          <w:szCs w:val="31"/>
        </w:rPr>
        <w:t>社经营与管理</w:t>
      </w:r>
    </w:p>
    <w:p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791" w:bottom="646" w:left="904" w:header="0" w:footer="410" w:gutter="0"/>
          <w:cols w:space="720" w:num="1"/>
        </w:sect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100" w:line="563" w:lineRule="exact"/>
      </w:pPr>
      <w:r>
        <w:rPr>
          <w:spacing w:val="-18"/>
          <w:position w:val="18"/>
        </w:rPr>
        <w:t>本科：旅游管理、酒店管理</w:t>
      </w:r>
    </w:p>
    <w:p>
      <w:pPr>
        <w:spacing w:line="438" w:lineRule="exact"/>
        <w:ind w:left="57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9"/>
          <w:position w:val="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五、培养目标与培养规格</w:t>
      </w:r>
    </w:p>
    <w:p>
      <w:pPr>
        <w:pStyle w:val="2"/>
        <w:spacing w:before="158" w:line="226" w:lineRule="auto"/>
        <w:ind w:left="576"/>
      </w:pPr>
      <w:r>
        <w:rPr>
          <w:spacing w:val="-16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（一）培养目标</w:t>
      </w:r>
    </w:p>
    <w:p>
      <w:pPr>
        <w:pStyle w:val="2"/>
        <w:spacing w:before="199" w:line="344" w:lineRule="auto"/>
        <w:ind w:left="2" w:firstLine="571"/>
        <w:jc w:val="both"/>
      </w:pPr>
      <w:r>
        <w:rPr>
          <w:spacing w:val="-22"/>
        </w:rPr>
        <w:t>本专业坚持立德树人，培养与经济建设发展要求相适应，德、智、</w:t>
      </w:r>
      <w:r>
        <w:rPr>
          <w:spacing w:val="7"/>
        </w:rPr>
        <w:t xml:space="preserve"> </w:t>
      </w:r>
      <w:r>
        <w:rPr>
          <w:spacing w:val="-31"/>
        </w:rPr>
        <w:t>体、美、劳全面发展，面向旅行社、旅游景区、饭店、展览场馆等</w:t>
      </w:r>
      <w:r>
        <w:rPr>
          <w:spacing w:val="-32"/>
        </w:rPr>
        <w:t>领域，</w:t>
      </w:r>
    </w:p>
    <w:p>
      <w:pPr>
        <w:pStyle w:val="2"/>
        <w:spacing w:before="1" w:line="225" w:lineRule="auto"/>
      </w:pPr>
      <w:r>
        <w:rPr>
          <w:spacing w:val="-19"/>
        </w:rPr>
        <w:t>从事基层工作的高素质劳动者和技能型人才。</w:t>
      </w:r>
    </w:p>
    <w:p>
      <w:pPr>
        <w:pStyle w:val="2"/>
        <w:spacing w:before="203" w:line="226" w:lineRule="auto"/>
        <w:ind w:left="576"/>
      </w:pPr>
      <w:r>
        <w:rPr>
          <w:spacing w:val="-16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（二）培养规格</w:t>
      </w:r>
    </w:p>
    <w:p>
      <w:pPr>
        <w:pStyle w:val="2"/>
        <w:spacing w:before="199" w:line="226" w:lineRule="auto"/>
        <w:ind w:left="585"/>
      </w:pPr>
      <w:r>
        <w:rPr>
          <w:spacing w:val="-15"/>
        </w:rPr>
        <w:t>1.职业素养</w:t>
      </w:r>
    </w:p>
    <w:p>
      <w:pPr>
        <w:pStyle w:val="2"/>
        <w:spacing w:before="198" w:line="578" w:lineRule="exact"/>
        <w:ind w:right="64"/>
        <w:jc w:val="right"/>
      </w:pPr>
      <w:r>
        <w:rPr>
          <w:spacing w:val="-19"/>
          <w:position w:val="19"/>
        </w:rPr>
        <w:t>（1）具有良好的职业道德，能自觉遵守行业法规、规范和企业规</w:t>
      </w:r>
    </w:p>
    <w:p>
      <w:pPr>
        <w:pStyle w:val="2"/>
        <w:spacing w:line="227" w:lineRule="auto"/>
        <w:ind w:left="3"/>
      </w:pPr>
      <w:r>
        <w:rPr>
          <w:spacing w:val="-14"/>
        </w:rPr>
        <w:t>章制度。</w:t>
      </w:r>
    </w:p>
    <w:p>
      <w:pPr>
        <w:pStyle w:val="2"/>
        <w:spacing w:before="200" w:line="578" w:lineRule="exact"/>
        <w:ind w:right="64"/>
        <w:jc w:val="right"/>
      </w:pPr>
      <w:r>
        <w:rPr>
          <w:spacing w:val="-19"/>
          <w:position w:val="19"/>
        </w:rPr>
        <w:t>（2）具备网络交易安全意识，能防范个人信息泄露，辨别网络欺</w:t>
      </w:r>
    </w:p>
    <w:p>
      <w:pPr>
        <w:pStyle w:val="2"/>
        <w:spacing w:line="227" w:lineRule="auto"/>
        <w:ind w:left="3"/>
      </w:pPr>
      <w:r>
        <w:rPr>
          <w:spacing w:val="-19"/>
        </w:rPr>
        <w:t>诈，采用正规渠道实施网络买卖与支付。</w:t>
      </w:r>
    </w:p>
    <w:p>
      <w:pPr>
        <w:pStyle w:val="2"/>
        <w:spacing w:before="198" w:line="578" w:lineRule="exact"/>
        <w:ind w:left="576"/>
      </w:pPr>
      <w:r>
        <w:rPr>
          <w:spacing w:val="-19"/>
          <w:position w:val="19"/>
        </w:rPr>
        <w:t>（3）具有执行能力、应变能力、团队协作与承压能力。</w:t>
      </w:r>
    </w:p>
    <w:p>
      <w:pPr>
        <w:pStyle w:val="2"/>
        <w:spacing w:line="227" w:lineRule="auto"/>
        <w:ind w:left="576"/>
      </w:pPr>
      <w:r>
        <w:rPr>
          <w:spacing w:val="-19"/>
        </w:rPr>
        <w:t>（4）具有良好的语言表达和沟通能力。</w:t>
      </w:r>
    </w:p>
    <w:p>
      <w:pPr>
        <w:pStyle w:val="2"/>
        <w:spacing w:before="200" w:line="578" w:lineRule="exact"/>
        <w:ind w:left="576"/>
      </w:pPr>
      <w:r>
        <w:rPr>
          <w:spacing w:val="-19"/>
          <w:position w:val="19"/>
        </w:rPr>
        <w:t>（5）具有较强的逻辑思维能力并能独立处理问题。</w:t>
      </w:r>
    </w:p>
    <w:p>
      <w:pPr>
        <w:pStyle w:val="2"/>
        <w:spacing w:line="227" w:lineRule="auto"/>
        <w:ind w:left="576"/>
      </w:pPr>
      <w:r>
        <w:rPr>
          <w:spacing w:val="-18"/>
        </w:rPr>
        <w:t>（6）具有一定的创新能力。</w:t>
      </w:r>
    </w:p>
    <w:p>
      <w:pPr>
        <w:pStyle w:val="2"/>
        <w:spacing w:before="197" w:line="579" w:lineRule="exact"/>
        <w:ind w:left="576"/>
      </w:pPr>
      <w:r>
        <w:rPr>
          <w:spacing w:val="-19"/>
          <w:position w:val="19"/>
        </w:rPr>
        <w:t>（7）具有适应行业变化、自我提升的潜质和继续学习的能力。</w:t>
      </w:r>
    </w:p>
    <w:p>
      <w:pPr>
        <w:pStyle w:val="2"/>
        <w:spacing w:line="227" w:lineRule="auto"/>
        <w:ind w:left="566"/>
      </w:pPr>
      <w:r>
        <w:rPr>
          <w:spacing w:val="-15"/>
        </w:rPr>
        <w:t>2.专业知识和技能</w:t>
      </w:r>
    </w:p>
    <w:p>
      <w:pPr>
        <w:pStyle w:val="2"/>
        <w:spacing w:before="199" w:line="227" w:lineRule="auto"/>
        <w:ind w:left="576"/>
      </w:pPr>
      <w:r>
        <w:rPr>
          <w:spacing w:val="-19"/>
        </w:rPr>
        <w:t>（1）掌握必需的旅游业知识，达到岗位服务要求。</w:t>
      </w:r>
    </w:p>
    <w:p>
      <w:pPr>
        <w:pStyle w:val="2"/>
        <w:spacing w:before="197" w:line="579" w:lineRule="exact"/>
        <w:ind w:right="64"/>
        <w:jc w:val="right"/>
      </w:pPr>
      <w:r>
        <w:rPr>
          <w:spacing w:val="-19"/>
          <w:position w:val="19"/>
        </w:rPr>
        <w:t>（2）具有饭店服务与管理基础知识、基本技能、礼仪知识、健康</w:t>
      </w:r>
    </w:p>
    <w:p>
      <w:pPr>
        <w:pStyle w:val="2"/>
        <w:spacing w:line="226" w:lineRule="auto"/>
        <w:ind w:left="6"/>
      </w:pPr>
      <w:r>
        <w:rPr>
          <w:spacing w:val="-19"/>
        </w:rPr>
        <w:t>卫生知识、食品营养知识和酒水知识。</w:t>
      </w:r>
    </w:p>
    <w:p>
      <w:pPr>
        <w:pStyle w:val="2"/>
        <w:spacing w:before="199" w:line="226" w:lineRule="auto"/>
        <w:ind w:left="576"/>
      </w:pPr>
      <w:r>
        <w:rPr>
          <w:spacing w:val="-19"/>
        </w:rPr>
        <w:t>（3）掌握旅行社运营知识，熟悉各部门分工，能胜任旅行社基层</w:t>
      </w:r>
    </w:p>
    <w:p>
      <w:pPr>
        <w:spacing w:line="226" w:lineRule="auto"/>
        <w:sectPr>
          <w:footerReference r:id="rId6" w:type="default"/>
          <w:pgSz w:w="11906" w:h="16839"/>
          <w:pgMar w:top="1431" w:right="1363" w:bottom="645" w:left="1608" w:header="0" w:footer="410" w:gutter="0"/>
          <w:cols w:space="720" w:num="1"/>
        </w:sect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101" w:line="227" w:lineRule="auto"/>
        <w:ind w:left="39"/>
      </w:pPr>
      <w:r>
        <w:rPr>
          <w:spacing w:val="-24"/>
        </w:rPr>
        <w:t>岗位。</w:t>
      </w:r>
    </w:p>
    <w:p>
      <w:pPr>
        <w:pStyle w:val="2"/>
        <w:spacing w:before="197" w:line="580" w:lineRule="exact"/>
        <w:ind w:right="80"/>
        <w:jc w:val="right"/>
      </w:pPr>
      <w:r>
        <w:rPr>
          <w:spacing w:val="-19"/>
          <w:position w:val="19"/>
        </w:rPr>
        <w:t>（4）掌握与本专业有关的方针、政策、法律、法规知识，能在工</w:t>
      </w:r>
    </w:p>
    <w:p>
      <w:pPr>
        <w:pStyle w:val="2"/>
        <w:spacing w:before="1" w:line="225" w:lineRule="auto"/>
        <w:ind w:left="5"/>
      </w:pPr>
      <w:r>
        <w:rPr>
          <w:spacing w:val="-17"/>
        </w:rPr>
        <w:t>作中有效运用。</w:t>
      </w:r>
    </w:p>
    <w:p>
      <w:pPr>
        <w:pStyle w:val="2"/>
        <w:spacing w:before="198" w:line="226" w:lineRule="auto"/>
        <w:ind w:left="575"/>
      </w:pPr>
      <w:r>
        <w:rPr>
          <w:spacing w:val="-19"/>
        </w:rPr>
        <w:t>（5）掌握服务心理知识，能与客人有效沟通并获得认可。</w:t>
      </w:r>
    </w:p>
    <w:p>
      <w:pPr>
        <w:pStyle w:val="2"/>
        <w:spacing w:before="199" w:line="578" w:lineRule="exact"/>
        <w:ind w:right="80"/>
        <w:jc w:val="right"/>
      </w:pPr>
      <w:r>
        <w:rPr>
          <w:spacing w:val="-19"/>
          <w:position w:val="19"/>
        </w:rPr>
        <w:t>（6）掌握汉语相关知识，能使用标准普通话进行服务，普通话达</w:t>
      </w:r>
    </w:p>
    <w:p>
      <w:pPr>
        <w:pStyle w:val="2"/>
        <w:spacing w:before="1" w:line="228" w:lineRule="auto"/>
        <w:ind w:left="10"/>
      </w:pPr>
      <w:r>
        <w:rPr>
          <w:spacing w:val="-19"/>
        </w:rPr>
        <w:t>到二级乙等及以上水平。</w:t>
      </w:r>
    </w:p>
    <w:p>
      <w:pPr>
        <w:pStyle w:val="2"/>
        <w:spacing w:before="197" w:line="579" w:lineRule="exact"/>
        <w:ind w:right="80"/>
        <w:jc w:val="right"/>
      </w:pPr>
      <w:r>
        <w:rPr>
          <w:spacing w:val="-19"/>
          <w:position w:val="19"/>
        </w:rPr>
        <w:t>（7）掌握旅游外语（主要是英语）知识，能进行一般接待服务和</w:t>
      </w:r>
    </w:p>
    <w:p>
      <w:pPr>
        <w:pStyle w:val="2"/>
        <w:spacing w:before="1" w:line="228" w:lineRule="auto"/>
      </w:pPr>
      <w:r>
        <w:rPr>
          <w:spacing w:val="-15"/>
        </w:rPr>
        <w:t>业务沟通。</w:t>
      </w:r>
    </w:p>
    <w:p>
      <w:pPr>
        <w:pStyle w:val="2"/>
        <w:spacing w:before="194" w:line="227" w:lineRule="auto"/>
        <w:ind w:left="575"/>
      </w:pPr>
      <w:r>
        <w:rPr>
          <w:spacing w:val="-19"/>
        </w:rPr>
        <w:t>（8）掌握现代办公设备技术，能使用岗位设备和业务软件。</w:t>
      </w:r>
    </w:p>
    <w:p>
      <w:pPr>
        <w:pStyle w:val="2"/>
        <w:spacing w:before="197" w:line="581" w:lineRule="exact"/>
        <w:ind w:right="82"/>
        <w:jc w:val="right"/>
      </w:pPr>
      <w:r>
        <w:rPr>
          <w:spacing w:val="-16"/>
          <w:position w:val="19"/>
        </w:rPr>
        <w:t>（9）取得导游资格证、景区讲解员、1+X</w:t>
      </w:r>
      <w:r>
        <w:rPr>
          <w:spacing w:val="-66"/>
          <w:position w:val="19"/>
        </w:rPr>
        <w:t xml:space="preserve"> </w:t>
      </w:r>
      <w:r>
        <w:rPr>
          <w:spacing w:val="-16"/>
          <w:position w:val="19"/>
        </w:rPr>
        <w:t>研学旅行导师、前厅服</w:t>
      </w:r>
    </w:p>
    <w:p>
      <w:pPr>
        <w:pStyle w:val="2"/>
        <w:spacing w:before="1" w:line="226" w:lineRule="auto"/>
        <w:ind w:left="8"/>
      </w:pPr>
      <w:r>
        <w:rPr>
          <w:spacing w:val="-17"/>
        </w:rPr>
        <w:t>务员证书、餐厅服务员等相关的</w:t>
      </w:r>
      <w:r>
        <w:rPr>
          <w:spacing w:val="-71"/>
        </w:rPr>
        <w:t xml:space="preserve"> </w:t>
      </w:r>
      <w:r>
        <w:rPr>
          <w:spacing w:val="-17"/>
        </w:rPr>
        <w:t>1</w:t>
      </w:r>
      <w:r>
        <w:rPr>
          <w:spacing w:val="-69"/>
        </w:rPr>
        <w:t xml:space="preserve"> </w:t>
      </w:r>
      <w:r>
        <w:rPr>
          <w:spacing w:val="-17"/>
        </w:rPr>
        <w:t>或2</w:t>
      </w:r>
      <w:r>
        <w:rPr>
          <w:spacing w:val="-73"/>
        </w:rPr>
        <w:t xml:space="preserve"> </w:t>
      </w:r>
      <w:r>
        <w:rPr>
          <w:spacing w:val="-17"/>
        </w:rPr>
        <w:t>种职业资格证书。</w:t>
      </w:r>
    </w:p>
    <w:p>
      <w:pPr>
        <w:pStyle w:val="2"/>
        <w:spacing w:before="200" w:line="344" w:lineRule="auto"/>
        <w:ind w:left="27" w:right="97" w:firstLine="548"/>
      </w:pPr>
      <w:r>
        <w:rPr>
          <w:spacing w:val="-24"/>
        </w:rPr>
        <w:t>（10）具有胜任旅游公司导游、业务（外联、计调）经营、旅游景</w:t>
      </w:r>
      <w:r>
        <w:rPr>
          <w:spacing w:val="4"/>
        </w:rPr>
        <w:t xml:space="preserve"> </w:t>
      </w:r>
      <w:r>
        <w:rPr>
          <w:spacing w:val="-25"/>
        </w:rPr>
        <w:t>区开发与经营、票务接待、酒店前厅服务、</w:t>
      </w:r>
      <w:r>
        <w:rPr>
          <w:spacing w:val="-26"/>
        </w:rPr>
        <w:t>客房服务、餐饮服务等旅游</w:t>
      </w:r>
    </w:p>
    <w:p>
      <w:pPr>
        <w:pStyle w:val="2"/>
        <w:spacing w:before="1" w:line="225" w:lineRule="auto"/>
        <w:ind w:left="1"/>
      </w:pPr>
      <w:r>
        <w:rPr>
          <w:spacing w:val="-19"/>
        </w:rPr>
        <w:t>企业的业务接待及管理工作能力。</w:t>
      </w:r>
    </w:p>
    <w:p>
      <w:pPr>
        <w:pStyle w:val="2"/>
        <w:spacing w:before="201" w:line="226" w:lineRule="auto"/>
        <w:ind w:left="575"/>
      </w:pPr>
      <w:r>
        <w:rPr>
          <w:spacing w:val="-19"/>
        </w:rPr>
        <w:t>（12）具有阅读和分析本专业书刊、技术资料的能力；</w:t>
      </w:r>
    </w:p>
    <w:p>
      <w:pPr>
        <w:pStyle w:val="2"/>
        <w:spacing w:before="200" w:line="578" w:lineRule="exact"/>
        <w:ind w:right="77"/>
        <w:jc w:val="right"/>
      </w:pPr>
      <w:r>
        <w:rPr>
          <w:spacing w:val="-23"/>
          <w:position w:val="19"/>
        </w:rPr>
        <w:t>（13）具有良好的计算机应用、操作、维修知识与技</w:t>
      </w:r>
      <w:r>
        <w:rPr>
          <w:spacing w:val="-24"/>
          <w:position w:val="19"/>
        </w:rPr>
        <w:t>能，能熟练运</w:t>
      </w:r>
    </w:p>
    <w:p>
      <w:pPr>
        <w:pStyle w:val="2"/>
        <w:spacing w:before="1" w:line="225" w:lineRule="auto"/>
      </w:pPr>
      <w:r>
        <w:rPr>
          <w:spacing w:val="-10"/>
        </w:rPr>
        <w:t>用Office</w:t>
      </w:r>
      <w:r>
        <w:rPr>
          <w:spacing w:val="-66"/>
        </w:rPr>
        <w:t xml:space="preserve"> </w:t>
      </w:r>
      <w:r>
        <w:rPr>
          <w:spacing w:val="-10"/>
        </w:rPr>
        <w:t>办公软件工作；</w:t>
      </w:r>
    </w:p>
    <w:p>
      <w:pPr>
        <w:pStyle w:val="2"/>
        <w:spacing w:before="199" w:line="226" w:lineRule="auto"/>
        <w:ind w:left="575"/>
      </w:pPr>
      <w:r>
        <w:rPr>
          <w:spacing w:val="-19"/>
        </w:rPr>
        <w:t>（14）具有良好的语言表达、人际沟通、团队协作能力。</w:t>
      </w:r>
    </w:p>
    <w:p>
      <w:pPr>
        <w:pStyle w:val="2"/>
        <w:spacing w:before="203" w:line="226" w:lineRule="auto"/>
        <w:ind w:left="567"/>
      </w:pPr>
      <w:r>
        <w:rPr>
          <w:spacing w:val="-15"/>
        </w:rPr>
        <w:t>3.专业(技能)方向--旅行社导游</w:t>
      </w:r>
    </w:p>
    <w:p>
      <w:pPr>
        <w:pStyle w:val="2"/>
        <w:spacing w:before="197" w:line="226" w:lineRule="auto"/>
        <w:ind w:left="575"/>
      </w:pPr>
      <w:r>
        <w:rPr>
          <w:spacing w:val="-19"/>
        </w:rPr>
        <w:t>（1）掌握旅行社导游服务相关的业务知识，能开展带团业务。</w:t>
      </w:r>
    </w:p>
    <w:p>
      <w:pPr>
        <w:pStyle w:val="2"/>
        <w:spacing w:before="200" w:line="225" w:lineRule="auto"/>
        <w:jc w:val="right"/>
      </w:pPr>
      <w:r>
        <w:rPr>
          <w:spacing w:val="-26"/>
        </w:rPr>
        <w:t>（2）掌握旅行社导游服务相关的人文知识，能在工作中有效运用。</w:t>
      </w:r>
    </w:p>
    <w:p>
      <w:pPr>
        <w:pStyle w:val="2"/>
        <w:spacing w:before="200" w:line="227" w:lineRule="auto"/>
        <w:ind w:left="575"/>
      </w:pPr>
      <w:r>
        <w:rPr>
          <w:spacing w:val="-19"/>
        </w:rPr>
        <w:t>（3）掌握旅游应急处理知识，能处理旅游突发事件</w:t>
      </w:r>
    </w:p>
    <w:p>
      <w:pPr>
        <w:spacing w:line="227" w:lineRule="auto"/>
        <w:sectPr>
          <w:footerReference r:id="rId7" w:type="default"/>
          <w:pgSz w:w="11906" w:h="16839"/>
          <w:pgMar w:top="1431" w:right="1347" w:bottom="645" w:left="1609" w:header="0" w:footer="410" w:gutter="0"/>
          <w:cols w:space="720" w:num="1"/>
        </w:sectPr>
      </w:pPr>
    </w:p>
    <w:p>
      <w:pPr>
        <w:spacing w:line="251" w:lineRule="auto"/>
        <w:rPr>
          <w:rFonts w:ascii="Arial"/>
          <w:sz w:val="21"/>
        </w:rPr>
      </w:pPr>
      <w:r>
        <w:pict>
          <v:rect id="_x0000_s1026" o:spid="_x0000_s1026" o:spt="1" style="position:absolute;left:0pt;margin-left:480.6pt;margin-top:508.75pt;height:0.75pt;width:25.25pt;mso-position-horizontal-relative:page;mso-position-vertical-relative:page;z-index:25168384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6103620</wp:posOffset>
            </wp:positionH>
            <wp:positionV relativeFrom="page">
              <wp:posOffset>4620895</wp:posOffset>
            </wp:positionV>
            <wp:extent cx="706755" cy="952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06754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7" o:spid="_x0000_s1027" o:spt="203" style="position:absolute;left:0pt;margin-left:58.1pt;margin-top:195.15pt;height:78.65pt;width:54pt;mso-position-horizontal-relative:page;mso-position-vertical-relative:page;z-index:251670528;mso-width-relative:page;mso-height-relative:page;" coordsize="1080,1573" o:allowincell="f">
            <o:lock v:ext="edit"/>
            <v:shape id="_x0000_s1028" o:spid="_x0000_s1028" o:spt="202" type="#_x0000_t202" style="position:absolute;left:-20;top:-20;height:1613;width:11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069" w:type="dxa"/>
                      <w:tblInd w:w="2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069"/>
                    </w:tblGrid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1552" w:hRule="atLeast"/>
                      </w:trPr>
                      <w:tc>
                        <w:tcPr>
                          <w:tcW w:w="1069" w:type="dxa"/>
                          <w:shd w:val="clear" w:color="auto" w:fill="E0E0E0"/>
                          <w:textDirection w:val="tbRlV"/>
                          <w:vAlign w:val="top"/>
                        </w:tcPr>
                        <w:p>
                          <w:pPr>
                            <w:spacing w:line="256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104" w:line="214" w:lineRule="auto"/>
                            <w:ind w:left="380"/>
                            <w:rPr>
                              <w:rFonts w:ascii="宋体" w:hAnsi="宋体" w:eastAsia="宋体" w:cs="宋体"/>
                              <w:sz w:val="31"/>
                              <w:szCs w:val="31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选修课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6103620</wp:posOffset>
            </wp:positionH>
            <wp:positionV relativeFrom="page">
              <wp:posOffset>3195955</wp:posOffset>
            </wp:positionV>
            <wp:extent cx="711200" cy="167259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11517" cy="1672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1537970</wp:posOffset>
            </wp:positionH>
            <wp:positionV relativeFrom="page">
              <wp:posOffset>2863850</wp:posOffset>
            </wp:positionV>
            <wp:extent cx="756285" cy="26352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56348" cy="263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9" o:spid="_x0000_s1029" o:spt="202" type="#_x0000_t202" style="position:absolute;left:0pt;margin-left:188.6pt;margin-top:299.05pt;height:143.75pt;width:293.35pt;mso-position-horizontal-relative:page;mso-position-vertical-relative:page;z-index:-2516561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5816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DDDDDD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816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DDDDD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4" w:hRule="atLeast"/>
                    </w:trPr>
                    <w:tc>
                      <w:tcPr>
                        <w:tcW w:w="5816" w:type="dxa"/>
                        <w:shd w:val="clear" w:color="auto" w:fill="DDDDDD"/>
                        <w:vAlign w:val="top"/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201.65pt;margin-top:307.3pt;height:25.05pt;width:115.45pt;mso-position-horizontal-relative:page;mso-position-vertical-relative:page;z-index:2516715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246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FFFFF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46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FFFFFF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5" w:hRule="atLeast"/>
                    </w:trPr>
                    <w:tc>
                      <w:tcPr>
                        <w:tcW w:w="2246" w:type="dxa"/>
                        <w:shd w:val="clear" w:color="auto" w:fill="FFFFFF"/>
                        <w:vAlign w:val="top"/>
                      </w:tcPr>
                      <w:p>
                        <w:pPr>
                          <w:spacing w:before="66" w:line="220" w:lineRule="auto"/>
                          <w:ind w:left="689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饭店服务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345.3pt;margin-top:307.3pt;height:25.05pt;width:108.8pt;mso-position-horizontal-relative:page;mso-position-vertical-relative:page;z-index:2516725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11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FFFFF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110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FFFFFF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5" w:hRule="atLeast"/>
                    </w:trPr>
                    <w:tc>
                      <w:tcPr>
                        <w:tcW w:w="2110" w:type="dxa"/>
                        <w:shd w:val="clear" w:color="auto" w:fill="FFFFFF"/>
                        <w:vAlign w:val="top"/>
                      </w:tcPr>
                      <w:p>
                        <w:pPr>
                          <w:spacing w:before="66" w:line="220" w:lineRule="auto"/>
                          <w:ind w:left="292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旅行社导游方向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201.45pt;margin-top:355.3pt;height:76.5pt;width:115.65pt;mso-position-horizontal-relative:page;mso-position-vertical-relative:page;z-index:2516674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26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FFFFF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62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FFFFFF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69" w:hRule="atLeast"/>
                    </w:trPr>
                    <w:tc>
                      <w:tcPr>
                        <w:tcW w:w="2262" w:type="dxa"/>
                        <w:shd w:val="clear" w:color="auto" w:fill="FFFFFF"/>
                        <w:vAlign w:val="top"/>
                      </w:tcPr>
                      <w:p>
                        <w:pPr>
                          <w:spacing w:before="82" w:line="201" w:lineRule="auto"/>
                          <w:ind w:left="164" w:right="145" w:firstLine="11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5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1.前厅、客房服务与</w:t>
                        </w:r>
                        <w:r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7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管理</w:t>
                        </w:r>
                      </w:p>
                      <w:p>
                        <w:pPr>
                          <w:spacing w:line="201" w:lineRule="auto"/>
                          <w:ind w:left="161" w:right="145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2.酒水服务与酒吧管</w:t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理</w:t>
                        </w:r>
                      </w:p>
                      <w:p>
                        <w:pPr>
                          <w:spacing w:line="220" w:lineRule="auto"/>
                          <w:ind w:left="163"/>
                          <w:outlineLvl w:val="0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3.餐饮服务与管理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345.3pt;margin-top:355.3pt;height:76.5pt;width:108.8pt;mso-position-horizontal-relative:page;mso-position-vertical-relative:page;z-index:251668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12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FFFFF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12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FFFFFF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69" w:hRule="atLeast"/>
                    </w:trPr>
                    <w:tc>
                      <w:tcPr>
                        <w:tcW w:w="2125" w:type="dxa"/>
                        <w:shd w:val="clear" w:color="auto" w:fill="FFFFFF"/>
                        <w:vAlign w:val="top"/>
                      </w:tcPr>
                      <w:p>
                        <w:pPr>
                          <w:spacing w:before="81" w:line="201" w:lineRule="auto"/>
                          <w:ind w:left="173"/>
                          <w:outlineLvl w:val="6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1.导游实务</w:t>
                        </w:r>
                      </w:p>
                      <w:p>
                        <w:pPr>
                          <w:spacing w:line="201" w:lineRule="auto"/>
                          <w:ind w:left="159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2.旅游危机管理</w:t>
                        </w:r>
                      </w:p>
                      <w:p>
                        <w:pPr>
                          <w:spacing w:line="219" w:lineRule="auto"/>
                          <w:ind w:left="161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3.模拟导游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34" o:spid="_x0000_s1034" o:spt="203" style="position:absolute;left:0pt;margin-left:116.8pt;margin-top:371.3pt;height:40.5pt;width:52.2pt;mso-position-horizontal-relative:page;mso-position-vertical-relative:page;z-index:251674624;mso-width-relative:page;mso-height-relative:page;" coordsize="1044,810" o:allowincell="f">
            <o:lock v:ext="edit"/>
            <v:shape id="_x0000_s1035" o:spid="_x0000_s1035" o:spt="202" type="#_x0000_t202" style="position:absolute;left:-20;top:-20;height:850;width:1084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018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018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8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765" w:hRule="atLeast"/>
                      </w:trPr>
                      <w:tc>
                        <w:tcPr>
                          <w:tcW w:w="1018" w:type="dxa"/>
                          <w:shd w:val="clear" w:color="auto" w:fill="E0E0E0"/>
                          <w:vAlign w:val="top"/>
                        </w:tcPr>
                        <w:p>
                          <w:pPr>
                            <w:spacing w:before="112" w:line="229" w:lineRule="auto"/>
                            <w:ind w:left="136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-1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专业</w:t>
                          </w:r>
                        </w:p>
                        <w:p>
                          <w:pPr>
                            <w:spacing w:before="23" w:line="225" w:lineRule="auto"/>
                            <w:ind w:left="136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-2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方向课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shape id="_x0000_s1036" o:spid="_x0000_s1036" o:spt="202" type="#_x0000_t202" style="position:absolute;left:0pt;margin-left:503.35pt;margin-top:382pt;height:220.05pt;width:65.75pt;mso-position-horizontal-relative:page;mso-position-vertical-relative:page;z-index:2516654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126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6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40" w:hRule="atLeast"/>
                    </w:trPr>
                    <w:tc>
                      <w:tcPr>
                        <w:tcW w:w="1265" w:type="dxa"/>
                        <w:vAlign w:val="top"/>
                      </w:tcPr>
                      <w:p>
                        <w:pPr>
                          <w:spacing w:before="157" w:line="285" w:lineRule="auto"/>
                          <w:ind w:left="152" w:right="103" w:firstLine="70"/>
                          <w:jc w:val="both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幼圆" w:hAnsi="幼圆" w:eastAsia="幼圆" w:cs="幼圆"/>
                            <w:spacing w:val="4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入学教育</w:t>
                        </w:r>
                        <w:r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幼圆" w:hAnsi="幼圆" w:eastAsia="幼圆" w:cs="幼圆"/>
                            <w:spacing w:val="22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国防教育</w:t>
                        </w:r>
                        <w:r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幼圆" w:hAnsi="幼圆" w:eastAsia="幼圆" w:cs="幼圆"/>
                            <w:spacing w:val="-1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（军训）、</w:t>
                        </w:r>
                        <w:r>
                          <w:rPr>
                            <w:rFonts w:ascii="幼圆" w:hAnsi="幼圆" w:eastAsia="幼圆" w:cs="幼圆"/>
                            <w:spacing w:val="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幼圆" w:hAnsi="幼圆" w:eastAsia="幼圆" w:cs="幼圆"/>
                            <w:spacing w:val="-1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劳动教育、</w:t>
                        </w:r>
                        <w:r>
                          <w:rPr>
                            <w:rFonts w:ascii="幼圆" w:hAnsi="幼圆" w:eastAsia="幼圆" w:cs="幼圆"/>
                            <w:spacing w:val="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幼圆" w:hAnsi="幼圆" w:eastAsia="幼圆" w:cs="幼圆"/>
                            <w:spacing w:val="22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综合实训</w:t>
                        </w:r>
                        <w:r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幼圆" w:hAnsi="幼圆" w:eastAsia="幼圆" w:cs="幼圆"/>
                            <w:spacing w:val="22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（技能训</w:t>
                        </w:r>
                        <w:r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幼圆" w:hAnsi="幼圆" w:eastAsia="幼圆" w:cs="幼圆"/>
                            <w:spacing w:val="-10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练、考证指</w:t>
                        </w:r>
                      </w:p>
                      <w:p>
                        <w:pPr>
                          <w:spacing w:before="74" w:line="230" w:lineRule="auto"/>
                          <w:ind w:left="318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幼圆" w:hAnsi="幼圆" w:eastAsia="幼圆" w:cs="幼圆"/>
                            <w:spacing w:val="3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导）、</w:t>
                        </w:r>
                      </w:p>
                      <w:p>
                        <w:pPr>
                          <w:spacing w:before="70" w:line="230" w:lineRule="auto"/>
                          <w:ind w:left="171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幼圆" w:hAnsi="幼圆" w:eastAsia="幼圆" w:cs="幼圆"/>
                            <w:spacing w:val="1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岗位实习、</w:t>
                        </w:r>
                      </w:p>
                      <w:p>
                        <w:pPr>
                          <w:spacing w:before="72" w:line="230" w:lineRule="auto"/>
                          <w:ind w:left="216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幼圆" w:hAnsi="幼圆" w:eastAsia="幼圆" w:cs="幼圆"/>
                            <w:spacing w:val="6"/>
                            <w:sz w:val="20"/>
                            <w:szCs w:val="20"/>
                            <w:lang w:eastAsia="zh-CN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岗位</w:t>
                        </w:r>
                        <w:r>
                          <w:rPr>
                            <w:rFonts w:ascii="幼圆" w:hAnsi="幼圆" w:eastAsia="幼圆" w:cs="幼圆"/>
                            <w:spacing w:val="6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实习</w:t>
                        </w:r>
                      </w:p>
                      <w:p>
                        <w:pPr>
                          <w:spacing w:before="70" w:line="233" w:lineRule="auto"/>
                          <w:ind w:left="240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幼圆" w:hAnsi="幼圆" w:eastAsia="幼圆" w:cs="幼圆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（升学准</w:t>
                        </w:r>
                      </w:p>
                      <w:p>
                        <w:pPr>
                          <w:spacing w:before="66" w:line="236" w:lineRule="auto"/>
                          <w:ind w:left="424"/>
                          <w:rPr>
                            <w:rFonts w:ascii="幼圆" w:hAnsi="幼圆" w:eastAsia="幼圆" w:cs="幼圆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幼圆" w:hAnsi="幼圆" w:eastAsia="幼圆" w:cs="幼圆"/>
                            <w:spacing w:val="2"/>
                            <w:sz w:val="20"/>
                            <w:szCs w:val="20"/>
                            <w14:textOutline w14:w="3797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备）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37" o:spid="_x0000_s1037" o:spt="203" style="position:absolute;left:0pt;margin-left:54.35pt;margin-top:292.55pt;height:257.9pt;width:57.75pt;mso-position-horizontal-relative:page;mso-position-vertical-relative:page;z-index:251664384;mso-width-relative:page;mso-height-relative:page;" coordsize="1155,5157" o:allowincell="f">
            <o:lock v:ext="edit"/>
            <v:shape id="_x0000_s1038" o:spid="_x0000_s1038" o:spt="202" type="#_x0000_t202" style="position:absolute;left:-20;top:-20;height:5197;width:119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144" w:type="dxa"/>
                      <w:tblInd w:w="2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144"/>
                    </w:tblGrid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5137" w:hRule="atLeast"/>
                      </w:trPr>
                      <w:tc>
                        <w:tcPr>
                          <w:tcW w:w="1144" w:type="dxa"/>
                          <w:shd w:val="clear" w:color="auto" w:fill="E0E0E0"/>
                          <w:textDirection w:val="tbRlV"/>
                          <w:vAlign w:val="top"/>
                        </w:tcPr>
                        <w:p>
                          <w:pPr>
                            <w:spacing w:line="295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104" w:line="214" w:lineRule="auto"/>
                            <w:ind w:left="1365"/>
                            <w:rPr>
                              <w:rFonts w:ascii="宋体" w:hAnsi="宋体" w:eastAsia="宋体" w:cs="宋体"/>
                              <w:sz w:val="31"/>
                              <w:szCs w:val="31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8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专</w:t>
                          </w:r>
                          <w:r>
                            <w:rPr>
                              <w:rFonts w:ascii="宋体" w:hAnsi="宋体" w:eastAsia="宋体" w:cs="宋体"/>
                              <w:spacing w:val="13"/>
                              <w:sz w:val="31"/>
                              <w:szCs w:val="31"/>
                            </w:rPr>
                            <w:t xml:space="preserve">    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业</w:t>
                          </w:r>
                          <w:r>
                            <w:rPr>
                              <w:rFonts w:ascii="宋体" w:hAnsi="宋体" w:eastAsia="宋体" w:cs="宋体"/>
                              <w:spacing w:val="12"/>
                              <w:sz w:val="31"/>
                              <w:szCs w:val="31"/>
                            </w:rPr>
                            <w:t xml:space="preserve">    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group id="_x0000_s1039" o:spid="_x0000_s1039" o:spt="203" style="position:absolute;left:0pt;margin-left:117.35pt;margin-top:479.75pt;height:39.75pt;width:51.65pt;mso-position-horizontal-relative:page;mso-position-vertical-relative:page;z-index:251675648;mso-width-relative:page;mso-height-relative:page;" coordsize="1033,795" o:allowincell="f">
            <o:lock v:ext="edit"/>
            <v:shape id="_x0000_s1040" o:spid="_x0000_s1040" o:spt="202" type="#_x0000_t202" style="position:absolute;left:-20;top:-20;height:835;width:107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009" w:type="dxa"/>
                      <w:tblInd w:w="30" w:type="dxa"/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009"/>
                    </w:tblGrid>
                    <w:tr>
                      <w:tblPrEx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750" w:hRule="atLeast"/>
                      </w:trPr>
                      <w:tc>
                        <w:tcPr>
                          <w:tcW w:w="1009" w:type="dxa"/>
                          <w:shd w:val="clear" w:color="auto" w:fill="DEDEDE"/>
                          <w:vAlign w:val="top"/>
                        </w:tcPr>
                        <w:p>
                          <w:pPr>
                            <w:spacing w:before="116" w:line="236" w:lineRule="auto"/>
                            <w:ind w:left="146" w:right="133" w:firstLine="114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-3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专业</w:t>
                          </w:r>
                          <w:r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幼圆" w:hAnsi="幼圆" w:eastAsia="幼圆" w:cs="幼圆"/>
                              <w:spacing w:val="-5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核心课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78720" behindDoc="0" locked="0" layoutInCell="0" allowOverlap="1">
            <wp:simplePos x="0" y="0"/>
            <wp:positionH relativeFrom="page">
              <wp:posOffset>2179320</wp:posOffset>
            </wp:positionH>
            <wp:positionV relativeFrom="page">
              <wp:posOffset>6250305</wp:posOffset>
            </wp:positionV>
            <wp:extent cx="246380" cy="23241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6532" cy="2326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1" o:spid="_x0000_s1041" o:spt="203" style="position:absolute;left:0pt;margin-left:49.85pt;margin-top:577.1pt;height:163.55pt;width:58.5pt;mso-position-horizontal-relative:page;mso-position-vertical-relative:page;z-index:251666432;mso-width-relative:page;mso-height-relative:page;" coordsize="1170,3271" o:allowincell="f">
            <o:lock v:ext="edit"/>
            <v:shape id="_x0000_s1042" o:spid="_x0000_s1042" o:spt="202" type="#_x0000_t202" style="position:absolute;left:-20;top:-20;height:3311;width:121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160" w:type="dxa"/>
                      <w:tblInd w:w="2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160"/>
                    </w:tblGrid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3250" w:hRule="atLeast"/>
                      </w:trPr>
                      <w:tc>
                        <w:tcPr>
                          <w:tcW w:w="1160" w:type="dxa"/>
                          <w:shd w:val="clear" w:color="auto" w:fill="DEDEDE"/>
                          <w:textDirection w:val="tbRlV"/>
                          <w:vAlign w:val="top"/>
                        </w:tcPr>
                        <w:p>
                          <w:pPr>
                            <w:spacing w:line="302" w:lineRule="auto"/>
                            <w:rPr>
                              <w:rFonts w:ascii="Arial"/>
                              <w:sz w:val="21"/>
                            </w:rPr>
                          </w:pPr>
                        </w:p>
                        <w:p>
                          <w:pPr>
                            <w:spacing w:before="104" w:line="207" w:lineRule="auto"/>
                            <w:ind w:left="208"/>
                            <w:rPr>
                              <w:rFonts w:ascii="幼圆" w:hAnsi="幼圆" w:eastAsia="幼圆" w:cs="幼圆"/>
                              <w:sz w:val="31"/>
                              <w:szCs w:val="31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36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公</w:t>
                          </w:r>
                          <w:r>
                            <w:rPr>
                              <w:rFonts w:ascii="幼圆" w:hAnsi="幼圆" w:eastAsia="幼圆" w:cs="幼圆"/>
                              <w:spacing w:val="77"/>
                              <w:sz w:val="31"/>
                              <w:szCs w:val="31"/>
                            </w:rPr>
                            <w:t xml:space="preserve"> </w:t>
                          </w:r>
                          <w:r>
                            <w:rPr>
                              <w:rFonts w:ascii="幼圆" w:hAnsi="幼圆" w:eastAsia="幼圆" w:cs="幼圆"/>
                              <w:spacing w:val="36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共</w:t>
                          </w:r>
                          <w:r>
                            <w:rPr>
                              <w:rFonts w:ascii="幼圆" w:hAnsi="幼圆" w:eastAsia="幼圆" w:cs="幼圆"/>
                              <w:spacing w:val="79"/>
                              <w:sz w:val="31"/>
                              <w:szCs w:val="31"/>
                            </w:rPr>
                            <w:t xml:space="preserve"> </w:t>
                          </w:r>
                          <w:r>
                            <w:rPr>
                              <w:rFonts w:ascii="幼圆" w:hAnsi="幼圆" w:eastAsia="幼圆" w:cs="幼圆"/>
                              <w:spacing w:val="36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基</w:t>
                          </w:r>
                          <w:r>
                            <w:rPr>
                              <w:rFonts w:ascii="幼圆" w:hAnsi="幼圆" w:eastAsia="幼圆" w:cs="幼圆"/>
                              <w:spacing w:val="77"/>
                              <w:sz w:val="31"/>
                              <w:szCs w:val="31"/>
                            </w:rPr>
                            <w:t xml:space="preserve"> </w:t>
                          </w:r>
                          <w:r>
                            <w:rPr>
                              <w:rFonts w:ascii="幼圆" w:hAnsi="幼圆" w:eastAsia="幼圆" w:cs="幼圆"/>
                              <w:spacing w:val="36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础</w:t>
                          </w:r>
                          <w:r>
                            <w:rPr>
                              <w:rFonts w:ascii="幼圆" w:hAnsi="幼圆" w:eastAsia="幼圆" w:cs="幼圆"/>
                              <w:spacing w:val="78"/>
                              <w:sz w:val="31"/>
                              <w:szCs w:val="31"/>
                            </w:rPr>
                            <w:t xml:space="preserve"> </w:t>
                          </w:r>
                          <w:r>
                            <w:rPr>
                              <w:rFonts w:ascii="幼圆" w:hAnsi="幼圆" w:eastAsia="幼圆" w:cs="幼圆"/>
                              <w:spacing w:val="36"/>
                              <w:sz w:val="31"/>
                              <w:szCs w:val="31"/>
                              <w14:textOutline w14:w="5791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group id="_x0000_s1043" o:spid="_x0000_s1043" o:spt="203" style="position:absolute;left:0pt;margin-left:117.35pt;margin-top:594.8pt;height:34.5pt;width:51.65pt;mso-position-horizontal-relative:page;mso-position-vertical-relative:page;z-index:251676672;mso-width-relative:page;mso-height-relative:page;" coordsize="1033,690" o:allowincell="f">
            <o:lock v:ext="edit"/>
            <v:shape id="_x0000_s1044" o:spid="_x0000_s1044" o:spt="202" type="#_x0000_t202" style="position:absolute;left:-20;top:-20;height:730;width:107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009" w:type="dxa"/>
                      <w:tblInd w:w="30" w:type="dxa"/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009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8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640" w:hRule="atLeast"/>
                      </w:trPr>
                      <w:tc>
                        <w:tcPr>
                          <w:tcW w:w="1009" w:type="dxa"/>
                          <w:shd w:val="clear" w:color="auto" w:fill="DEDEDE"/>
                          <w:vAlign w:val="top"/>
                        </w:tcPr>
                        <w:p>
                          <w:pPr>
                            <w:spacing w:before="112" w:line="224" w:lineRule="auto"/>
                            <w:ind w:left="140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-1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文化课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2179320</wp:posOffset>
            </wp:positionH>
            <wp:positionV relativeFrom="page">
              <wp:posOffset>7610475</wp:posOffset>
            </wp:positionV>
            <wp:extent cx="238760" cy="23177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873" cy="23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0" allowOverlap="1">
            <wp:simplePos x="0" y="0"/>
            <wp:positionH relativeFrom="page">
              <wp:posOffset>6013450</wp:posOffset>
            </wp:positionH>
            <wp:positionV relativeFrom="page">
              <wp:posOffset>7627620</wp:posOffset>
            </wp:positionV>
            <wp:extent cx="801370" cy="131699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1687" cy="1316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5" o:spid="_x0000_s1045" o:spt="203" style="position:absolute;left:0pt;margin-left:117.35pt;margin-top:685.55pt;height:43.5pt;width:51.65pt;mso-position-horizontal-relative:page;mso-position-vertical-relative:page;z-index:251673600;mso-width-relative:page;mso-height-relative:page;" coordsize="1033,870" o:allowincell="f">
            <o:lock v:ext="edit"/>
            <v:shape id="_x0000_s1046" o:spid="_x0000_s1046" o:spt="202" type="#_x0000_t202" style="position:absolute;left:-20;top:-20;height:910;width:107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1009" w:type="dxa"/>
                      <w:tblInd w:w="30" w:type="dxa"/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1009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8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820" w:hRule="atLeast"/>
                      </w:trPr>
                      <w:tc>
                        <w:tcPr>
                          <w:tcW w:w="1009" w:type="dxa"/>
                          <w:shd w:val="clear" w:color="auto" w:fill="DEDEDE"/>
                          <w:vAlign w:val="top"/>
                        </w:tcPr>
                        <w:p>
                          <w:pPr>
                            <w:spacing w:before="112" w:line="322" w:lineRule="exact"/>
                            <w:ind w:left="263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pacing w:val="-3"/>
                              <w:position w:val="5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思想</w:t>
                          </w:r>
                        </w:p>
                        <w:p>
                          <w:pPr>
                            <w:spacing w:line="229" w:lineRule="auto"/>
                            <w:ind w:left="258"/>
                            <w:rPr>
                              <w:rFonts w:ascii="幼圆" w:hAnsi="幼圆" w:eastAsia="幼圆" w:cs="幼圆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幼圆" w:hAnsi="幼圆" w:eastAsia="幼圆" w:cs="幼圆"/>
                              <w:sz w:val="24"/>
                              <w:szCs w:val="24"/>
                              <w14:textOutline w14:w="4356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政治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84864" behindDoc="0" locked="0" layoutInCell="0" allowOverlap="1">
            <wp:simplePos x="0" y="0"/>
            <wp:positionH relativeFrom="page">
              <wp:posOffset>2554605</wp:posOffset>
            </wp:positionH>
            <wp:positionV relativeFrom="page">
              <wp:posOffset>8566785</wp:posOffset>
            </wp:positionV>
            <wp:extent cx="3393440" cy="74930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93439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2179320</wp:posOffset>
            </wp:positionH>
            <wp:positionV relativeFrom="page">
              <wp:posOffset>8863330</wp:posOffset>
            </wp:positionV>
            <wp:extent cx="239395" cy="19621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9153" cy="196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3092450</wp:posOffset>
            </wp:positionH>
            <wp:positionV relativeFrom="page">
              <wp:posOffset>4310380</wp:posOffset>
            </wp:positionV>
            <wp:extent cx="363220" cy="12192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3067" cy="122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01" w:line="221" w:lineRule="auto"/>
        <w:ind w:left="118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8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六、课程设置及要求</w:t>
      </w:r>
    </w:p>
    <w:p>
      <w:pPr>
        <w:pStyle w:val="2"/>
        <w:spacing w:before="204" w:line="227" w:lineRule="auto"/>
        <w:ind w:left="1188"/>
      </w:pPr>
      <w:r>
        <w:rPr>
          <w:spacing w:val="-16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（一）课程结构</w:t>
      </w:r>
    </w:p>
    <w:p>
      <w:pPr>
        <w:pStyle w:val="2"/>
        <w:spacing w:before="199" w:line="227" w:lineRule="auto"/>
        <w:ind w:left="1184"/>
      </w:pPr>
      <w:r>
        <w:rPr>
          <w:spacing w:val="-19"/>
        </w:rPr>
        <w:t>本专业课程设置分为公共基础课和专业课。</w:t>
      </w:r>
    </w:p>
    <w:p>
      <w:pPr>
        <w:spacing w:before="75" w:line="1888" w:lineRule="exact"/>
        <w:ind w:firstLine="2847"/>
      </w:pPr>
      <w:r>
        <w:rPr>
          <w:position w:val="-37"/>
        </w:rPr>
        <w:pict>
          <v:group id="_x0000_s1047" o:spid="_x0000_s1047" o:spt="203" style="height:94.4pt;width:288.75pt;" coordsize="5775,1888">
            <o:lock v:ext="edit"/>
            <v:rect id="_x0000_s1048" o:spid="_x0000_s1048" o:spt="1" style="position:absolute;left:7;top:8;height:1873;width:5760;" fillcolor="#C0C0C0" filled="t" stroked="f" coordsize="21600,21600">
              <v:path/>
              <v:fill on="t" opacity="31869f" focussize="0,0"/>
              <v:stroke on="f"/>
              <v:imagedata o:title=""/>
              <o:lock v:ext="edit"/>
            </v:rect>
            <v:shape id="_x0000_s1049" o:spid="_x0000_s1049" o:spt="75" type="#_x0000_t75" style="position:absolute;left:205;top:152;height:1525;width:5317;" filled="f" stroked="f" coordsize="21600,21600">
              <v:path/>
              <v:fill on="f" focussize="0,0"/>
              <v:stroke on="f"/>
              <v:imagedata r:id="rId34" o:title=""/>
              <o:lock v:ext="edit" aspectratio="t"/>
            </v:shape>
            <v:rect id="_x0000_s1050" o:spid="_x0000_s1050" o:spt="1" style="position:absolute;left:211;top:159;height:1511;width:5305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51" o:spid="_x0000_s1051" o:spt="202" type="#_x0000_t202" style="position:absolute;left:-20;top:-20;height:1928;width:581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5764" w:type="dxa"/>
                      <w:tblInd w:w="2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5405"/>
                      <w:gridCol w:w="359"/>
                    </w:tblGrid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1638" w:hRule="atLeast"/>
                      </w:trPr>
                      <w:tc>
                        <w:tcPr>
                          <w:tcW w:w="5405" w:type="dxa"/>
                          <w:tcBorders>
                            <w:bottom w:val="nil"/>
                            <w:right w:val="nil"/>
                          </w:tcBorders>
                          <w:vAlign w:val="top"/>
                        </w:tcPr>
                        <w:p>
                          <w:pPr>
                            <w:spacing w:before="296" w:line="245" w:lineRule="auto"/>
                            <w:ind w:left="362" w:right="43" w:firstLine="17"/>
                            <w:rPr>
                              <w:rFonts w:ascii="宋体" w:hAnsi="宋体" w:eastAsia="宋体" w:cs="宋体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1.会展服务</w:t>
                          </w:r>
                          <w:r>
                            <w:rPr>
                              <w:rFonts w:ascii="宋体" w:hAnsi="宋体" w:eastAsia="宋体" w:cs="宋体"/>
                              <w:spacing w:val="37"/>
                              <w:sz w:val="22"/>
                              <w:szCs w:val="22"/>
                            </w:rPr>
                            <w:t xml:space="preserve">   </w:t>
                          </w:r>
                          <w:r>
                            <w:rPr>
                              <w:rFonts w:ascii="宋体" w:hAnsi="宋体" w:eastAsia="宋体" w:cs="宋体"/>
                              <w:spacing w:val="1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2.茶道与茶艺</w:t>
                          </w:r>
                          <w:r>
                            <w:rPr>
                              <w:rFonts w:ascii="宋体" w:hAnsi="宋体" w:eastAsia="宋体" w:cs="宋体"/>
                              <w:spacing w:val="40"/>
                              <w:sz w:val="22"/>
                              <w:szCs w:val="22"/>
                            </w:rPr>
                            <w:t xml:space="preserve">  </w:t>
                          </w:r>
                          <w:r>
                            <w:rPr>
                              <w:rFonts w:ascii="宋体" w:hAnsi="宋体" w:eastAsia="宋体" w:cs="宋体"/>
                              <w:spacing w:val="1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3.旅游景区服务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4.中国旅游客源地概况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</w:rPr>
                            <w:t xml:space="preserve">    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5.旅游线路设计</w:t>
                          </w:r>
                        </w:p>
                        <w:p>
                          <w:pPr>
                            <w:spacing w:before="57" w:line="220" w:lineRule="auto"/>
                            <w:ind w:left="365"/>
                            <w:rPr>
                              <w:rFonts w:ascii="宋体" w:hAnsi="宋体" w:eastAsia="宋体" w:cs="宋体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6.旅游美学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</w:rPr>
                            <w:t xml:space="preserve">              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7.旅游电子商务</w:t>
                          </w:r>
                        </w:p>
                        <w:p>
                          <w:pPr>
                            <w:spacing w:before="57" w:line="220" w:lineRule="auto"/>
                            <w:ind w:left="364"/>
                            <w:rPr>
                              <w:rFonts w:ascii="宋体" w:hAnsi="宋体" w:eastAsia="宋体" w:cs="宋体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8.旅行社外联实务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9.旅行社计调实务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</w:rPr>
                            <w:t xml:space="preserve">  </w:t>
                          </w:r>
                          <w:r>
                            <w:rPr>
                              <w:rFonts w:ascii="宋体" w:hAnsi="宋体" w:eastAsia="宋体" w:cs="宋体"/>
                              <w:spacing w:val="-3"/>
                              <w:sz w:val="22"/>
                              <w:szCs w:val="22"/>
                              <w14:textOutline w14:w="4013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10.形体训练</w:t>
                          </w:r>
                        </w:p>
                      </w:tc>
                      <w:tc>
                        <w:tcPr>
                          <w:tcW w:w="359" w:type="dxa"/>
                          <w:vMerge w:val="restart"/>
                          <w:tcBorders>
                            <w:left w:val="nil"/>
                            <w:bottom w:val="nil"/>
                          </w:tcBorders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29" w:hRule="atLeast"/>
                      </w:trPr>
                      <w:tc>
                        <w:tcPr>
                          <w:tcW w:w="5405" w:type="dxa"/>
                          <w:tcBorders>
                            <w:top w:val="nil"/>
                            <w:right w:val="nil"/>
                          </w:tcBorders>
                          <w:vAlign w:val="top"/>
                        </w:tcPr>
                        <w:p>
                          <w:pPr>
                            <w:spacing w:line="219" w:lineRule="exact"/>
                            <w:rPr>
                              <w:rFonts w:ascii="Arial"/>
                              <w:sz w:val="19"/>
                            </w:rPr>
                          </w:pPr>
                        </w:p>
                      </w:tc>
                      <w:tc>
                        <w:tcPr>
                          <w:tcW w:w="359" w:type="dxa"/>
                          <w:vMerge w:val="continue"/>
                          <w:tcBorders>
                            <w:top w:val="nil"/>
                            <w:left w:val="nil"/>
                          </w:tcBorders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1" w:line="192" w:lineRule="exact"/>
        <w:ind w:firstLine="6703"/>
      </w:pPr>
      <w:r>
        <w:rPr>
          <w:position w:val="-3"/>
        </w:rPr>
        <w:drawing>
          <wp:inline distT="0" distB="0" distL="0" distR="0">
            <wp:extent cx="363220" cy="12192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3702" cy="12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8" w:lineRule="auto"/>
        <w:rPr>
          <w:rFonts w:ascii="Arial"/>
          <w:sz w:val="21"/>
        </w:rPr>
      </w:pPr>
    </w:p>
    <w:p>
      <w:pPr>
        <w:spacing w:line="329" w:lineRule="auto"/>
        <w:rPr>
          <w:rFonts w:ascii="Arial"/>
          <w:sz w:val="21"/>
        </w:rPr>
      </w:pPr>
    </w:p>
    <w:p>
      <w:pPr>
        <w:spacing w:line="364" w:lineRule="exact"/>
        <w:ind w:firstLine="2399"/>
      </w:pPr>
      <w:r>
        <w:rPr>
          <w:position w:val="-7"/>
        </w:rPr>
        <w:drawing>
          <wp:inline distT="0" distB="0" distL="0" distR="0">
            <wp:extent cx="261620" cy="23050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1860" cy="230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53"/>
      </w:pPr>
    </w:p>
    <w:p>
      <w:pPr>
        <w:spacing w:before="53"/>
      </w:pPr>
    </w:p>
    <w:p>
      <w:pPr>
        <w:spacing w:before="52"/>
      </w:pPr>
    </w:p>
    <w:p>
      <w:pPr>
        <w:spacing w:before="52"/>
      </w:pPr>
    </w:p>
    <w:tbl>
      <w:tblPr>
        <w:tblStyle w:val="5"/>
        <w:tblW w:w="5303" w:type="dxa"/>
        <w:tblInd w:w="30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1"/>
        <w:gridCol w:w="1754"/>
        <w:gridCol w:w="15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971" w:type="dxa"/>
            <w:tcBorders>
              <w:right w:val="nil"/>
            </w:tcBorders>
            <w:vAlign w:val="top"/>
          </w:tcPr>
          <w:p>
            <w:pPr>
              <w:spacing w:before="121" w:line="228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-1270</wp:posOffset>
                      </wp:positionV>
                      <wp:extent cx="3365500" cy="1076325"/>
                      <wp:effectExtent l="0" t="0" r="0" b="0"/>
                      <wp:wrapNone/>
                      <wp:docPr id="24" name="Rect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-1714" y="-1458"/>
                                <a:ext cx="336550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 24" o:spid="_x0000_s1026" o:spt="1" style="position:absolute;left:0pt;margin-left:-0.1pt;margin-top:-0.1pt;height:84.75pt;width:265pt;z-index:-251654144;mso-width-relative:page;mso-height-relative:page;" fillcolor="#FFFFFF" filled="t" stroked="f" coordsize="21600,21600" o:gfxdata="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g4OqdYAAAAHAQAADwAAAAAAAAABACAAAAAiAAAAZHJzL2Rvd25yZXYueG1sUEsBAhQA&#10;FAAAAAgAh07iQNM+g6EtAgAAbQQAAA4AAAAAAAAAAQAgAAAAJQEAAGRycy9lMm9Eb2MueG1sUEsF&#10;BgAAAAAGAAYAWQEAAMQFAAAAAA==&#10;">
                      <v:fill on="t" focussize="0,0"/>
                      <v:stroke on="f" weight="0pt"/>
                      <v:imagedata o:title=""/>
                      <o:lock v:ext="edit" aspectratio="f"/>
                      <v:textbox inset="0mm,0mm,0mm,0mm"/>
                    </v:rect>
                  </w:pict>
                </mc:Fallback>
              </mc:AlternateContent>
            </w:r>
            <w:r>
              <w:pict>
                <v:shape id="_x0000_s1052" o:spid="_x0000_s1052" o:spt="202" type="#_x0000_t202" style="position:absolute;left:0pt;margin-left:-11.95pt;margin-top:-7.5pt;height:103.25pt;width:290.75pt;z-index:-25165516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5"/>
                          <w:tblW w:w="5765" w:type="dxa"/>
                          <w:tblInd w:w="25" w:type="dxa"/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 w:color="auto" w:fill="DDDDDD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5765"/>
                        </w:tblGrid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 w:color="auto" w:fill="DDDDD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005" w:hRule="atLeast"/>
                          </w:trPr>
                          <w:tc>
                            <w:tcPr>
                              <w:tcW w:w="5765" w:type="dxa"/>
                              <w:shd w:val="clear" w:color="auto" w:fill="DDDDDD"/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1.旅游概论</w:t>
            </w:r>
          </w:p>
          <w:p>
            <w:pPr>
              <w:spacing w:before="153" w:line="228" w:lineRule="auto"/>
              <w:ind w:left="1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4.旅游情景英语</w:t>
            </w:r>
          </w:p>
          <w:p>
            <w:pPr>
              <w:spacing w:before="151" w:line="401" w:lineRule="exact"/>
              <w:ind w:left="1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7.旅行社运营实务</w:t>
            </w:r>
          </w:p>
          <w:p>
            <w:pPr>
              <w:spacing w:line="227" w:lineRule="auto"/>
              <w:ind w:left="1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9.酒店服务与管理</w:t>
            </w:r>
          </w:p>
        </w:tc>
        <w:tc>
          <w:tcPr>
            <w:tcW w:w="1754" w:type="dxa"/>
            <w:tcBorders>
              <w:left w:val="nil"/>
              <w:right w:val="nil"/>
            </w:tcBorders>
            <w:vAlign w:val="top"/>
          </w:tcPr>
          <w:p>
            <w:pPr>
              <w:spacing w:before="122" w:line="228" w:lineRule="auto"/>
              <w:ind w:left="2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2.旅游法规</w:t>
            </w:r>
          </w:p>
          <w:p>
            <w:pPr>
              <w:spacing w:before="153" w:line="228" w:lineRule="auto"/>
              <w:ind w:left="2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5.旅游礼仪</w:t>
            </w:r>
          </w:p>
          <w:p>
            <w:pPr>
              <w:spacing w:before="152" w:line="228" w:lineRule="auto"/>
              <w:ind w:left="1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8.中国旅游地理</w:t>
            </w:r>
          </w:p>
        </w:tc>
        <w:tc>
          <w:tcPr>
            <w:tcW w:w="1578" w:type="dxa"/>
            <w:tcBorders>
              <w:left w:val="nil"/>
            </w:tcBorders>
            <w:vAlign w:val="top"/>
          </w:tcPr>
          <w:p>
            <w:pPr>
              <w:spacing w:before="121" w:line="401" w:lineRule="exact"/>
              <w:ind w:left="1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3.旅游心理学</w:t>
            </w:r>
          </w:p>
          <w:p>
            <w:pPr>
              <w:spacing w:line="228" w:lineRule="auto"/>
              <w:ind w:left="1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6.导游基础</w:t>
            </w:r>
          </w:p>
        </w:tc>
      </w:tr>
    </w:tbl>
    <w:p>
      <w:pPr>
        <w:spacing w:before="7"/>
      </w:pPr>
    </w:p>
    <w:p>
      <w:pPr>
        <w:spacing w:before="6"/>
      </w:pPr>
    </w:p>
    <w:tbl>
      <w:tblPr>
        <w:tblStyle w:val="5"/>
        <w:tblW w:w="5765" w:type="dxa"/>
        <w:tblInd w:w="28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DDDDDD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DDDDD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5765" w:type="dxa"/>
            <w:shd w:val="clear" w:color="auto" w:fill="DDDDDD"/>
            <w:vAlign w:val="top"/>
          </w:tcPr>
          <w:p>
            <w:pPr>
              <w:spacing w:line="145" w:lineRule="exact"/>
            </w:pPr>
          </w:p>
          <w:tbl>
            <w:tblPr>
              <w:tblStyle w:val="5"/>
              <w:tblW w:w="5227" w:type="dxa"/>
              <w:tblInd w:w="28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227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230" w:hRule="atLeast"/>
              </w:trPr>
              <w:tc>
                <w:tcPr>
                  <w:tcW w:w="5227" w:type="dxa"/>
                  <w:shd w:val="clear" w:color="auto" w:fill="FFFFFF"/>
                  <w:vAlign w:val="top"/>
                </w:tcPr>
                <w:p>
                  <w:pPr>
                    <w:spacing w:before="143" w:line="222" w:lineRule="auto"/>
                    <w:ind w:left="174"/>
                    <w:rPr>
                      <w:rFonts w:ascii="宋体" w:hAnsi="宋体" w:eastAsia="宋体" w:cs="宋体"/>
                      <w:sz w:val="22"/>
                      <w:szCs w:val="22"/>
                    </w:rPr>
                  </w:pPr>
                  <w:r>
                    <w:pict>
                      <v:shape id="_x0000_s1053" o:spid="_x0000_s1053" o:spt="202" type="#_x0000_t202" style="position:absolute;left:0pt;margin-left:77.35pt;margin-top:6.15pt;height:47.2pt;width:34.3pt;z-index:251687936;mso-width-relative:page;mso-height-relative:page;" filled="f" stroked="f" coordsize="21600,21600">
                        <v:path/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before="18" w:line="253" w:lineRule="auto"/>
                                <w:ind w:left="20" w:right="20" w:firstLine="1"/>
                                <w:jc w:val="both"/>
                                <w:rPr>
                                  <w:rFonts w:ascii="宋体" w:hAnsi="宋体" w:eastAsia="宋体" w:cs="宋体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-4"/>
                                  <w:sz w:val="22"/>
                                  <w:szCs w:val="22"/>
                                  <w14:textOutline w14:w="4013" w14:cap="sq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2.数学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"/>
                                  <w:sz w:val="22"/>
                                  <w:szCs w:val="22"/>
                                  <w14:textOutline w14:w="4013" w14:cap="sq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5.历史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"/>
                                  <w:sz w:val="22"/>
                                  <w:szCs w:val="22"/>
                                  <w14:textOutline w14:w="4013" w14:cap="sq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8.体育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1054" o:spid="_x0000_s1054" o:spt="202" type="#_x0000_t202" style="position:absolute;left:0pt;margin-left:131.65pt;margin-top:6.15pt;height:31.2pt;width:56pt;z-index:251688960;mso-width-relative:page;mso-height-relative:page;" filled="f" stroked="f" coordsize="21600,21600">
                        <v:path/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before="19" w:line="221" w:lineRule="auto"/>
                                <w:ind w:left="22"/>
                                <w:outlineLvl w:val="6"/>
                                <w:rPr>
                                  <w:rFonts w:ascii="宋体" w:hAnsi="宋体" w:eastAsia="宋体" w:cs="宋体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-4"/>
                                  <w:sz w:val="22"/>
                                  <w:szCs w:val="22"/>
                                  <w14:textOutline w14:w="4013" w14:cap="sq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3.英语</w:t>
                              </w:r>
                            </w:p>
                            <w:p>
                              <w:pPr>
                                <w:spacing w:before="58" w:line="220" w:lineRule="auto"/>
                                <w:ind w:left="20"/>
                                <w:outlineLvl w:val="6"/>
                                <w:rPr>
                                  <w:rFonts w:ascii="宋体" w:hAnsi="宋体" w:eastAsia="宋体" w:cs="宋体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-3"/>
                                  <w:sz w:val="22"/>
                                  <w:szCs w:val="22"/>
                                  <w14:textOutline w14:w="4013" w14:cap="sq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6.公共艺术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宋体" w:hAnsi="宋体" w:eastAsia="宋体" w:cs="宋体"/>
                      <w:spacing w:val="-7"/>
                      <w:sz w:val="22"/>
                      <w:szCs w:val="22"/>
                      <w14:textOutline w14:w="4013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1.语文</w:t>
                  </w:r>
                </w:p>
                <w:p>
                  <w:pPr>
                    <w:spacing w:before="56" w:line="319" w:lineRule="exact"/>
                    <w:ind w:left="157"/>
                    <w:rPr>
                      <w:rFonts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position w:val="7"/>
                      <w:sz w:val="22"/>
                      <w:szCs w:val="22"/>
                      <w14:textOutline w14:w="4013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4.信息技术</w:t>
                  </w:r>
                </w:p>
                <w:p>
                  <w:pPr>
                    <w:spacing w:line="220" w:lineRule="auto"/>
                    <w:ind w:left="163"/>
                    <w:rPr>
                      <w:rFonts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2"/>
                      <w:szCs w:val="22"/>
                      <w14:textOutline w14:w="4013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</w:rPr>
                    <w:t>7.普通话</w:t>
                  </w:r>
                </w:p>
              </w:tc>
            </w:tr>
          </w:tbl>
          <w:p>
            <w:pPr>
              <w:spacing w:line="135" w:lineRule="exact"/>
              <w:rPr>
                <w:rFonts w:ascii="Arial"/>
                <w:sz w:val="11"/>
              </w:rPr>
            </w:pPr>
          </w:p>
        </w:tc>
      </w:tr>
    </w:tbl>
    <w:p>
      <w:pPr>
        <w:spacing w:before="160"/>
      </w:pPr>
    </w:p>
    <w:tbl>
      <w:tblPr>
        <w:tblStyle w:val="5"/>
        <w:tblW w:w="5800" w:type="dxa"/>
        <w:tblInd w:w="28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DDDDDD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2"/>
        <w:gridCol w:w="2973"/>
        <w:gridCol w:w="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DDDDD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2542" w:type="dxa"/>
            <w:tcBorders>
              <w:bottom w:val="nil"/>
              <w:right w:val="nil"/>
            </w:tcBorders>
            <w:shd w:val="clear" w:color="auto" w:fill="DDDDDD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55" o:spid="_x0000_s1055" o:spt="202" type="#_x0000_t202" style="position:absolute;left:0pt;margin-left:18.15pt;margin-top:13.85pt;height:37.15pt;width:99.05pt;mso-position-horizontal-relative:page;mso-position-vertical-relative:page;z-index:2516869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19" w:lineRule="auto"/>
                          <w:ind w:left="31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5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1.中国特色社会主义</w:t>
                        </w:r>
                      </w:p>
                      <w:p>
                        <w:pPr>
                          <w:spacing w:before="177" w:line="221" w:lineRule="auto"/>
                          <w:ind w:left="20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3.哲学与人生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73" w:type="dxa"/>
            <w:tcBorders>
              <w:left w:val="nil"/>
              <w:bottom w:val="nil"/>
              <w:right w:val="nil"/>
            </w:tcBorders>
            <w:shd w:val="clear" w:color="auto" w:fill="DDDDDD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56" o:spid="_x0000_s1056" o:spt="202" type="#_x0000_t202" style="position:absolute;left:0pt;margin-left:9.95pt;margin-top:13.85pt;height:37.25pt;width:110.25pt;mso-position-horizontal-relative:page;mso-position-vertical-relative:page;z-index:2516858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220" w:lineRule="auto"/>
                          <w:ind w:left="23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2.心理健康与职业生涯</w:t>
                        </w:r>
                      </w:p>
                      <w:p>
                        <w:pPr>
                          <w:spacing w:before="177" w:line="222" w:lineRule="auto"/>
                          <w:ind w:left="20"/>
                          <w:rPr>
                            <w:rFonts w:ascii="宋体" w:hAnsi="宋体" w:eastAsia="宋体" w:cs="宋体"/>
                            <w:sz w:val="22"/>
                            <w:szCs w:val="2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3"/>
                            <w:sz w:val="22"/>
                            <w:szCs w:val="22"/>
                            <w14:textOutline w14:w="4013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4.职业道德与法治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5" w:type="dxa"/>
            <w:tcBorders>
              <w:left w:val="nil"/>
              <w:bottom w:val="nil"/>
            </w:tcBorders>
            <w:shd w:val="clear" w:color="auto" w:fill="DDDDDD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5800" w:type="dxa"/>
            <w:gridSpan w:val="3"/>
            <w:tcBorders>
              <w:top w:val="nil"/>
            </w:tcBorders>
            <w:shd w:val="clear" w:color="auto" w:fill="DDDDDD"/>
            <w:vAlign w:val="top"/>
          </w:tcPr>
          <w:p>
            <w:pPr>
              <w:spacing w:line="236" w:lineRule="exact"/>
              <w:rPr>
                <w:rFonts w:ascii="Arial"/>
                <w:sz w:val="20"/>
              </w:rPr>
            </w:pP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543" w:bottom="645" w:left="997" w:header="0" w:footer="410" w:gutter="0"/>
          <w:cols w:space="720" w:num="1"/>
        </w:sectPr>
      </w:pPr>
    </w:p>
    <w:p>
      <w:pPr>
        <w:pStyle w:val="2"/>
        <w:spacing w:before="100" w:line="227" w:lineRule="auto"/>
        <w:ind w:firstLine="556" w:firstLineChars="200"/>
      </w:pPr>
      <w:r>
        <w:rPr>
          <w:spacing w:val="-16"/>
        </w:rPr>
        <w:t>1.公共基础课程</w:t>
      </w:r>
    </w:p>
    <w:p>
      <w:pPr>
        <w:pStyle w:val="2"/>
        <w:spacing w:before="196" w:line="345" w:lineRule="auto"/>
        <w:ind w:firstLine="577"/>
      </w:pPr>
      <w:r>
        <w:rPr>
          <w:spacing w:val="-20"/>
        </w:rPr>
        <w:t>公共基础课程包括根据学生全面发展需要设置的思想政治(中国特</w:t>
      </w:r>
      <w:r>
        <w:rPr>
          <w:spacing w:val="17"/>
        </w:rPr>
        <w:t xml:space="preserve"> </w:t>
      </w:r>
      <w:r>
        <w:rPr>
          <w:spacing w:val="-23"/>
        </w:rPr>
        <w:t>色社会主义思想)、思想政治(心理健康与职业生涯)、思想政治(哲学与</w:t>
      </w:r>
      <w:r>
        <w:rPr>
          <w:spacing w:val="1"/>
        </w:rPr>
        <w:t xml:space="preserve"> </w:t>
      </w:r>
      <w:r>
        <w:rPr>
          <w:spacing w:val="-32"/>
        </w:rPr>
        <w:t>人生)、思想政治(职业道德与法治)、语文、</w:t>
      </w:r>
      <w:r>
        <w:rPr>
          <w:spacing w:val="-33"/>
        </w:rPr>
        <w:t>历史、数学、外语(英语等)、</w:t>
      </w:r>
      <w:r>
        <w:t xml:space="preserve"> </w:t>
      </w:r>
      <w:r>
        <w:rPr>
          <w:spacing w:val="-22"/>
        </w:rPr>
        <w:t>信息技术、体育，以及相关专业开设的公共艺术、普通话等必修课程，</w:t>
      </w:r>
      <w:r>
        <w:rPr>
          <w:spacing w:val="13"/>
        </w:rPr>
        <w:t xml:space="preserve"> </w:t>
      </w:r>
      <w:r>
        <w:rPr>
          <w:spacing w:val="-25"/>
        </w:rPr>
        <w:t>还包括根据学生职业发展设置的中华优秀传统文化、劳动教育、职业素</w:t>
      </w:r>
      <w:r>
        <w:rPr>
          <w:spacing w:val="17"/>
        </w:rPr>
        <w:t xml:space="preserve"> </w:t>
      </w:r>
      <w:r>
        <w:rPr>
          <w:spacing w:val="-24"/>
        </w:rPr>
        <w:t>养等限定选修课程，以及根据地方及学校特色和学生多样化需求开设的</w:t>
      </w:r>
    </w:p>
    <w:p>
      <w:pPr>
        <w:pStyle w:val="2"/>
        <w:spacing w:line="227" w:lineRule="auto"/>
      </w:pPr>
      <w:r>
        <w:rPr>
          <w:spacing w:val="-17"/>
        </w:rPr>
        <w:t>任意选修课程。</w:t>
      </w:r>
    </w:p>
    <w:p>
      <w:pPr>
        <w:pStyle w:val="2"/>
        <w:spacing w:before="197" w:line="227" w:lineRule="auto"/>
        <w:ind w:left="565"/>
        <w:rPr>
          <w:color w:val="auto"/>
        </w:rPr>
      </w:pPr>
      <w:r>
        <w:rPr>
          <w:color w:val="auto"/>
          <w:spacing w:val="-11"/>
        </w:rPr>
        <w:t>2.专业课程</w:t>
      </w:r>
    </w:p>
    <w:p>
      <w:pPr>
        <w:pStyle w:val="2"/>
        <w:spacing w:before="197" w:line="345" w:lineRule="auto"/>
        <w:ind w:left="3" w:right="80" w:firstLine="571"/>
        <w:rPr>
          <w:color w:val="auto"/>
        </w:rPr>
      </w:pPr>
      <w:r>
        <w:rPr>
          <w:color w:val="auto"/>
          <w:spacing w:val="-25"/>
        </w:rPr>
        <w:t>专业课程包括专业核心课程和专业方向课程。结合调研形成的职业</w:t>
      </w:r>
      <w:r>
        <w:rPr>
          <w:color w:val="auto"/>
          <w:spacing w:val="10"/>
        </w:rPr>
        <w:t xml:space="preserve"> </w:t>
      </w:r>
      <w:r>
        <w:rPr>
          <w:color w:val="auto"/>
          <w:spacing w:val="-15"/>
        </w:rPr>
        <w:t>岗位群工作任务与职业能力分析，选择合适的课程体系构建路径</w:t>
      </w:r>
      <w:r>
        <w:rPr>
          <w:color w:val="auto"/>
          <w:spacing w:val="-16"/>
        </w:rPr>
        <w:t>与方</w:t>
      </w:r>
      <w:r>
        <w:rPr>
          <w:color w:val="auto"/>
        </w:rPr>
        <w:t xml:space="preserve"> </w:t>
      </w:r>
      <w:r>
        <w:rPr>
          <w:color w:val="auto"/>
          <w:spacing w:val="-18"/>
        </w:rPr>
        <w:t>法，确定8</w:t>
      </w:r>
      <w:r>
        <w:rPr>
          <w:color w:val="auto"/>
          <w:spacing w:val="-44"/>
        </w:rPr>
        <w:t xml:space="preserve"> </w:t>
      </w:r>
      <w:r>
        <w:rPr>
          <w:color w:val="auto"/>
          <w:spacing w:val="-18"/>
        </w:rPr>
        <w:t>门专业核心课程和3</w:t>
      </w:r>
      <w:r>
        <w:rPr>
          <w:color w:val="auto"/>
          <w:spacing w:val="-74"/>
        </w:rPr>
        <w:t xml:space="preserve"> </w:t>
      </w:r>
      <w:r>
        <w:rPr>
          <w:color w:val="auto"/>
          <w:spacing w:val="-18"/>
        </w:rPr>
        <w:t>个专业方向课程</w:t>
      </w:r>
      <w:r>
        <w:rPr>
          <w:color w:val="auto"/>
          <w:spacing w:val="-19"/>
        </w:rPr>
        <w:t>，专业课总数 12</w:t>
      </w:r>
      <w:r>
        <w:rPr>
          <w:color w:val="auto"/>
          <w:spacing w:val="-48"/>
        </w:rPr>
        <w:t xml:space="preserve"> </w:t>
      </w:r>
      <w:r>
        <w:rPr>
          <w:color w:val="auto"/>
          <w:spacing w:val="-19"/>
        </w:rPr>
        <w:t>门。</w:t>
      </w:r>
      <w:r>
        <w:rPr>
          <w:color w:val="auto"/>
        </w:rPr>
        <w:t xml:space="preserve"> </w:t>
      </w:r>
      <w:r>
        <w:rPr>
          <w:color w:val="auto"/>
          <w:spacing w:val="-25"/>
        </w:rPr>
        <w:t>专业核心课针对职业岗位群所共同的工作任务和职业能力，是不同专业</w:t>
      </w:r>
      <w:r>
        <w:rPr>
          <w:color w:val="auto"/>
          <w:spacing w:val="11"/>
        </w:rPr>
        <w:t xml:space="preserve"> </w:t>
      </w:r>
      <w:r>
        <w:rPr>
          <w:color w:val="auto"/>
          <w:spacing w:val="-15"/>
        </w:rPr>
        <w:t>方向必备的共同专业知识和技能要求。各专业方向课的学时数大</w:t>
      </w:r>
      <w:r>
        <w:rPr>
          <w:color w:val="auto"/>
          <w:spacing w:val="-16"/>
        </w:rPr>
        <w:t>体相</w:t>
      </w:r>
    </w:p>
    <w:p>
      <w:pPr>
        <w:pStyle w:val="2"/>
        <w:spacing w:before="1" w:line="225" w:lineRule="auto"/>
        <w:ind w:left="33"/>
        <w:rPr>
          <w:color w:val="auto"/>
        </w:rPr>
      </w:pPr>
      <w:r>
        <w:rPr>
          <w:color w:val="auto"/>
          <w:spacing w:val="-21"/>
        </w:rPr>
        <w:t>当，教学中学生至少要选择一个专业方向的课程学习。</w:t>
      </w:r>
    </w:p>
    <w:p>
      <w:pPr>
        <w:pStyle w:val="2"/>
        <w:spacing w:before="199" w:line="578" w:lineRule="exact"/>
        <w:ind w:right="71"/>
        <w:jc w:val="right"/>
        <w:rPr>
          <w:color w:val="auto"/>
        </w:rPr>
      </w:pPr>
      <w:r>
        <w:rPr>
          <w:color w:val="auto"/>
          <w:spacing w:val="-24"/>
          <w:position w:val="19"/>
        </w:rPr>
        <w:t>综合实训是为强化综合技能训练、进一步提升专业知识与技能的综</w:t>
      </w:r>
    </w:p>
    <w:p>
      <w:pPr>
        <w:pStyle w:val="2"/>
        <w:spacing w:before="1" w:line="227" w:lineRule="auto"/>
        <w:ind w:left="8"/>
        <w:rPr>
          <w:color w:val="auto"/>
        </w:rPr>
      </w:pPr>
      <w:r>
        <w:rPr>
          <w:color w:val="auto"/>
          <w:spacing w:val="-20"/>
        </w:rPr>
        <w:t>合应用能力、取得职业资格证书等而开设的。</w:t>
      </w:r>
    </w:p>
    <w:p>
      <w:pPr>
        <w:pStyle w:val="2"/>
        <w:spacing w:before="199" w:line="579" w:lineRule="exact"/>
        <w:ind w:right="76"/>
        <w:jc w:val="right"/>
        <w:rPr>
          <w:color w:val="auto"/>
        </w:rPr>
      </w:pPr>
      <w:r>
        <w:rPr>
          <w:rFonts w:hint="eastAsia"/>
          <w:color w:val="auto"/>
          <w:spacing w:val="-14"/>
          <w:position w:val="19"/>
          <w:lang w:val="en-US" w:eastAsia="zh-CN"/>
        </w:rPr>
        <w:t>岗位</w:t>
      </w:r>
      <w:r>
        <w:rPr>
          <w:color w:val="auto"/>
          <w:spacing w:val="-14"/>
          <w:position w:val="19"/>
        </w:rPr>
        <w:t>实习一般安排在第三学年最后一学期，学生完成专业课学习</w:t>
      </w:r>
    </w:p>
    <w:p>
      <w:pPr>
        <w:pStyle w:val="2"/>
        <w:spacing w:line="226" w:lineRule="auto"/>
        <w:ind w:left="2"/>
        <w:rPr>
          <w:color w:val="auto"/>
        </w:rPr>
      </w:pPr>
      <w:r>
        <w:rPr>
          <w:color w:val="auto"/>
          <w:spacing w:val="-19"/>
        </w:rPr>
        <w:t>后，到企业等用人单位的生产服务一线进行</w:t>
      </w:r>
      <w:r>
        <w:rPr>
          <w:rFonts w:hint="eastAsia"/>
          <w:color w:val="auto"/>
          <w:spacing w:val="-19"/>
          <w:lang w:val="en-US" w:eastAsia="zh-CN"/>
        </w:rPr>
        <w:t>岗位</w:t>
      </w:r>
      <w:r>
        <w:rPr>
          <w:color w:val="auto"/>
          <w:spacing w:val="-19"/>
        </w:rPr>
        <w:t>实习。</w:t>
      </w:r>
    </w:p>
    <w:p>
      <w:pPr>
        <w:pStyle w:val="2"/>
        <w:spacing w:before="199" w:line="578" w:lineRule="exact"/>
        <w:ind w:right="71" w:firstLine="524" w:firstLineChars="200"/>
        <w:jc w:val="both"/>
        <w:rPr>
          <w:color w:val="auto"/>
          <w:spacing w:val="-24"/>
          <w:position w:val="19"/>
        </w:rPr>
      </w:pPr>
      <w:r>
        <w:rPr>
          <w:color w:val="auto"/>
          <w:spacing w:val="-24"/>
          <w:position w:val="19"/>
        </w:rPr>
        <w:t>(二)课程设置及要求</w:t>
      </w:r>
    </w:p>
    <w:p>
      <w:pPr>
        <w:pStyle w:val="2"/>
        <w:spacing w:before="199" w:line="578" w:lineRule="exact"/>
        <w:ind w:right="71" w:firstLine="524" w:firstLineChars="200"/>
        <w:jc w:val="both"/>
        <w:rPr>
          <w:color w:val="auto"/>
          <w:spacing w:val="-24"/>
          <w:position w:val="19"/>
        </w:rPr>
      </w:pPr>
      <w:r>
        <w:rPr>
          <w:color w:val="auto"/>
          <w:spacing w:val="-24"/>
          <w:position w:val="19"/>
        </w:rPr>
        <w:t>本专业课程设置分为公共基础课和专业技能课。专业技能课包括专业核心课、专业(技能)方向课、专业选修课及实习实训。实习实训是专 业技能课教学的重要内容，含校内外认知见习、实操实训、</w:t>
      </w:r>
      <w:r>
        <w:rPr>
          <w:rFonts w:hint="eastAsia"/>
          <w:color w:val="auto"/>
          <w:spacing w:val="-24"/>
          <w:position w:val="19"/>
          <w:lang w:val="en-US" w:eastAsia="zh-CN"/>
        </w:rPr>
        <w:t>岗位</w:t>
      </w:r>
      <w:r>
        <w:rPr>
          <w:color w:val="auto"/>
          <w:spacing w:val="-24"/>
          <w:position w:val="19"/>
        </w:rPr>
        <w:t>实习等</w:t>
      </w:r>
    </w:p>
    <w:p>
      <w:pPr>
        <w:pStyle w:val="2"/>
        <w:spacing w:before="199" w:line="578" w:lineRule="exact"/>
        <w:ind w:right="71"/>
        <w:jc w:val="both"/>
        <w:rPr>
          <w:color w:val="auto"/>
          <w:spacing w:val="-24"/>
          <w:position w:val="19"/>
        </w:rPr>
      </w:pPr>
      <w:r>
        <w:rPr>
          <w:color w:val="auto"/>
          <w:spacing w:val="-24"/>
          <w:position w:val="19"/>
        </w:rPr>
        <w:t>多种形式。</w:t>
      </w:r>
    </w:p>
    <w:p>
      <w:pPr>
        <w:pStyle w:val="2"/>
        <w:spacing w:before="199" w:line="578" w:lineRule="exact"/>
        <w:ind w:right="71"/>
        <w:jc w:val="both"/>
        <w:rPr>
          <w:color w:val="auto"/>
          <w:spacing w:val="-24"/>
          <w:position w:val="19"/>
        </w:rPr>
        <w:sectPr>
          <w:footerReference r:id="rId9" w:type="default"/>
          <w:pgSz w:w="11906" w:h="16839"/>
          <w:pgMar w:top="1431" w:right="1353" w:bottom="644" w:left="1609" w:header="0" w:footer="410" w:gutter="0"/>
          <w:cols w:space="720" w:num="1"/>
        </w:sectPr>
      </w:pPr>
    </w:p>
    <w:p>
      <w:pPr>
        <w:pStyle w:val="2"/>
        <w:spacing w:before="198" w:line="227" w:lineRule="auto"/>
        <w:ind w:left="1435"/>
      </w:pPr>
      <w:r>
        <w:rPr>
          <w:spacing w:val="-16"/>
        </w:rPr>
        <w:t>1.公共基础课程</w:t>
      </w:r>
    </w:p>
    <w:p>
      <w:pPr>
        <w:spacing w:line="141" w:lineRule="exact"/>
      </w:pPr>
    </w:p>
    <w:tbl>
      <w:tblPr>
        <w:tblStyle w:val="5"/>
        <w:tblW w:w="103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421"/>
        <w:gridCol w:w="6949"/>
        <w:gridCol w:w="1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744" w:type="dxa"/>
            <w:vAlign w:val="top"/>
          </w:tcPr>
          <w:p>
            <w:pPr>
              <w:pStyle w:val="6"/>
              <w:spacing w:before="40" w:line="200" w:lineRule="auto"/>
              <w:ind w:left="149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421" w:type="dxa"/>
            <w:vAlign w:val="top"/>
          </w:tcPr>
          <w:p>
            <w:pPr>
              <w:pStyle w:val="6"/>
              <w:spacing w:before="40" w:line="200" w:lineRule="auto"/>
              <w:ind w:left="248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40" w:line="200" w:lineRule="auto"/>
              <w:ind w:left="2428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40" w:line="200" w:lineRule="auto"/>
              <w:ind w:left="178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44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33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8" w:lineRule="auto"/>
              <w:ind w:left="374" w:right="116" w:hanging="211"/>
            </w:pPr>
            <w:r>
              <w:rPr>
                <w:spacing w:val="-13"/>
              </w:rPr>
              <w:t>中国特色社</w:t>
            </w:r>
            <w:r>
              <w:t xml:space="preserve"> </w:t>
            </w:r>
            <w:r>
              <w:rPr>
                <w:spacing w:val="-10"/>
              </w:rPr>
              <w:t>会主义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4" w:line="223" w:lineRule="auto"/>
              <w:ind w:left="126" w:right="100"/>
              <w:jc w:val="both"/>
            </w:pPr>
            <w:r>
              <w:rPr>
                <w:spacing w:val="-9"/>
              </w:rPr>
              <w:t>注重培养学生掌握新时代中国特色社会主义基本观点，理解新时中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国特色代社会主义经济建设、政治建设、文化建设、社会建设的有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关知识，提高辨析社会现象、培育学生的政治认同感和主动参与社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会生活的意识。</w:t>
            </w:r>
          </w:p>
        </w:tc>
        <w:tc>
          <w:tcPr>
            <w:tcW w:w="1268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44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31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21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8" w:lineRule="auto"/>
              <w:ind w:left="249" w:right="116" w:hanging="112"/>
            </w:pPr>
            <w:r>
              <w:rPr>
                <w:spacing w:val="-8"/>
              </w:rPr>
              <w:t>心理健康与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职业生涯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4" w:line="223" w:lineRule="auto"/>
              <w:ind w:left="119" w:right="98" w:firstLine="5"/>
              <w:jc w:val="both"/>
            </w:pPr>
            <w:r>
              <w:rPr>
                <w:spacing w:val="-9"/>
              </w:rPr>
              <w:t>通过本课程的学习使学生知道职业生涯规划的要素、步骤及执行措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施；了解心理学的有关理论和基本概念，明确心理健康的标</w:t>
            </w:r>
            <w:r>
              <w:rPr>
                <w:spacing w:val="-9"/>
              </w:rPr>
              <w:t>准及意</w:t>
            </w:r>
            <w:r>
              <w:t xml:space="preserve"> </w:t>
            </w:r>
            <w:r>
              <w:rPr>
                <w:spacing w:val="-8"/>
              </w:rPr>
              <w:t>义，了解中职阶段的心理发展特征及异常表现，掌握自我调</w:t>
            </w:r>
            <w:r>
              <w:rPr>
                <w:spacing w:val="-9"/>
              </w:rPr>
              <w:t>适的基</w:t>
            </w:r>
            <w:r>
              <w:t xml:space="preserve"> </w:t>
            </w:r>
            <w:r>
              <w:rPr>
                <w:spacing w:val="-5"/>
              </w:rPr>
              <w:t>本知识；掌握就业方面的相关知识与技巧。</w:t>
            </w:r>
          </w:p>
        </w:tc>
        <w:tc>
          <w:tcPr>
            <w:tcW w:w="1268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44" w:type="dxa"/>
            <w:vAlign w:val="top"/>
          </w:tcPr>
          <w:p>
            <w:pPr>
              <w:spacing w:before="228" w:line="188" w:lineRule="auto"/>
              <w:ind w:left="3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top"/>
          </w:tcPr>
          <w:p>
            <w:pPr>
              <w:pStyle w:val="6"/>
              <w:spacing w:before="186" w:line="223" w:lineRule="auto"/>
              <w:ind w:left="141"/>
            </w:pPr>
            <w:r>
              <w:rPr>
                <w:spacing w:val="-8"/>
              </w:rPr>
              <w:t>哲学与人生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8" w:line="214" w:lineRule="auto"/>
              <w:ind w:left="133" w:right="98" w:hanging="7"/>
            </w:pPr>
            <w:r>
              <w:rPr>
                <w:spacing w:val="-9"/>
              </w:rPr>
              <w:t>注重培养学生进行正确的价值判断和行为选择，形成积极向上的人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</w:rPr>
              <w:t>生态度，为人生的健康发展奠定思想基础。</w:t>
            </w:r>
          </w:p>
        </w:tc>
        <w:tc>
          <w:tcPr>
            <w:tcW w:w="1268" w:type="dxa"/>
            <w:vAlign w:val="top"/>
          </w:tcPr>
          <w:p>
            <w:pPr>
              <w:spacing w:before="228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4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31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vAlign w:val="top"/>
          </w:tcPr>
          <w:p>
            <w:pPr>
              <w:pStyle w:val="6"/>
              <w:spacing w:before="184" w:line="227" w:lineRule="auto"/>
              <w:ind w:left="494" w:right="116" w:hanging="363"/>
            </w:pPr>
            <w:r>
              <w:rPr>
                <w:spacing w:val="-7"/>
              </w:rPr>
              <w:t>职业道德与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法治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6" w:line="220" w:lineRule="auto"/>
              <w:ind w:left="119" w:right="100" w:firstLine="7"/>
              <w:jc w:val="both"/>
            </w:pPr>
            <w:r>
              <w:rPr>
                <w:spacing w:val="-9"/>
              </w:rPr>
              <w:t>注重培养学生养成职业道德行为习惯，指导学生掌握与日常生活和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职业活动密切相关的法律常识，进行社会主义法治教育</w:t>
            </w:r>
            <w:r>
              <w:rPr>
                <w:spacing w:val="-9"/>
              </w:rPr>
              <w:t>，培育学生</w:t>
            </w:r>
            <w:r>
              <w:t xml:space="preserve"> </w:t>
            </w:r>
            <w:r>
              <w:rPr>
                <w:spacing w:val="-5"/>
              </w:rPr>
              <w:t>的法治意识、职业精神等。</w:t>
            </w:r>
          </w:p>
        </w:tc>
        <w:tc>
          <w:tcPr>
            <w:tcW w:w="1268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44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32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421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4" w:lineRule="auto"/>
              <w:ind w:left="486"/>
            </w:pPr>
            <w:r>
              <w:rPr>
                <w:spacing w:val="-8"/>
              </w:rPr>
              <w:t>语文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6" w:line="220" w:lineRule="auto"/>
              <w:ind w:left="120" w:right="98" w:firstLine="6"/>
              <w:jc w:val="both"/>
            </w:pPr>
            <w:r>
              <w:rPr>
                <w:spacing w:val="-9"/>
              </w:rPr>
              <w:t>注重培养学生学习必需的语文基础知识，掌握日常生活和职业岗位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需要的阅读能力、写作能力、口语交际能力以及继续</w:t>
            </w:r>
            <w:r>
              <w:rPr>
                <w:spacing w:val="-9"/>
              </w:rPr>
              <w:t>学习等在本专</w:t>
            </w:r>
            <w:r>
              <w:t xml:space="preserve"> </w:t>
            </w:r>
            <w:r>
              <w:rPr>
                <w:spacing w:val="-5"/>
              </w:rPr>
              <w:t>业中的应用能力。</w:t>
            </w:r>
          </w:p>
        </w:tc>
        <w:tc>
          <w:tcPr>
            <w:tcW w:w="1268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4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74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32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421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486"/>
            </w:pPr>
            <w:r>
              <w:rPr>
                <w:spacing w:val="-8"/>
              </w:rPr>
              <w:t>数学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8" w:line="224" w:lineRule="auto"/>
              <w:ind w:left="119" w:right="98" w:firstLine="1"/>
            </w:pPr>
            <w:r>
              <w:rPr>
                <w:spacing w:val="-5"/>
              </w:rPr>
              <w:t>使得学生获得进一步学习和职业发展所必需的数学知识、数学技</w:t>
            </w:r>
            <w:r>
              <w:rPr>
                <w:spacing w:val="4"/>
              </w:rPr>
              <w:t xml:space="preserve">  </w:t>
            </w:r>
            <w:r>
              <w:rPr>
                <w:spacing w:val="-8"/>
              </w:rPr>
              <w:t>能、数学方法、数学思想和活动经验；具备中等职业</w:t>
            </w:r>
            <w:r>
              <w:rPr>
                <w:spacing w:val="-9"/>
              </w:rPr>
              <w:t>学校数学学科</w:t>
            </w:r>
            <w:r>
              <w:t xml:space="preserve"> </w:t>
            </w:r>
            <w:r>
              <w:rPr>
                <w:spacing w:val="-8"/>
              </w:rPr>
              <w:t>核心素养，形成在继续学习和未来工作中运用数学知</w:t>
            </w:r>
            <w:r>
              <w:rPr>
                <w:spacing w:val="-9"/>
              </w:rPr>
              <w:t>识和经验发现</w:t>
            </w:r>
            <w:r>
              <w:t xml:space="preserve"> </w:t>
            </w:r>
            <w:r>
              <w:rPr>
                <w:spacing w:val="-8"/>
              </w:rPr>
              <w:t>问题的意识、运用数学的思想方法和工具解决问题的能力；</w:t>
            </w:r>
            <w:r>
              <w:rPr>
                <w:spacing w:val="-9"/>
              </w:rPr>
              <w:t>具备一</w:t>
            </w:r>
            <w:r>
              <w:t xml:space="preserve"> </w:t>
            </w:r>
            <w:r>
              <w:rPr>
                <w:spacing w:val="-5"/>
              </w:rPr>
              <w:t>定的科学精神和工匠精神。</w:t>
            </w:r>
          </w:p>
        </w:tc>
        <w:tc>
          <w:tcPr>
            <w:tcW w:w="1268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4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744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31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42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487"/>
            </w:pPr>
            <w:r>
              <w:rPr>
                <w:spacing w:val="-8"/>
              </w:rPr>
              <w:t>英语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40" w:line="219" w:lineRule="auto"/>
              <w:ind w:left="121" w:right="40"/>
              <w:jc w:val="both"/>
            </w:pPr>
            <w:r>
              <w:rPr>
                <w:spacing w:val="-6"/>
              </w:rPr>
              <w:t>在初中英语数学的基础上，使学生巩固、扩大基础知</w:t>
            </w:r>
            <w:r>
              <w:rPr>
                <w:spacing w:val="-7"/>
              </w:rPr>
              <w:t>识，培养听、</w:t>
            </w:r>
            <w:r>
              <w:t xml:space="preserve"> </w:t>
            </w:r>
            <w:r>
              <w:rPr>
                <w:spacing w:val="-8"/>
              </w:rPr>
              <w:t>说、读、写的基本技能；注重培养学生运用英语进行交</w:t>
            </w:r>
            <w:r>
              <w:rPr>
                <w:spacing w:val="-9"/>
              </w:rPr>
              <w:t>际的能力和</w:t>
            </w:r>
            <w:r>
              <w:t xml:space="preserve"> </w:t>
            </w:r>
            <w:r>
              <w:rPr>
                <w:spacing w:val="-6"/>
              </w:rPr>
              <w:t>继续学习的。</w:t>
            </w:r>
          </w:p>
        </w:tc>
        <w:tc>
          <w:tcPr>
            <w:tcW w:w="1268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4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44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32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421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0"/>
            </w:pPr>
            <w:r>
              <w:rPr>
                <w:spacing w:val="-6"/>
              </w:rPr>
              <w:t>信息技术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9" w:line="220" w:lineRule="auto"/>
              <w:ind w:left="120" w:right="98" w:firstLine="10"/>
            </w:pPr>
            <w:r>
              <w:rPr>
                <w:spacing w:val="-5"/>
              </w:rPr>
              <w:t>学生通过对信息技术知识与技能的学习和应用实践，增强信息意</w:t>
            </w:r>
            <w:r>
              <w:t xml:space="preserve">  </w:t>
            </w:r>
            <w:r>
              <w:rPr>
                <w:spacing w:val="-8"/>
              </w:rPr>
              <w:t>识，掌握信息化环境中生产、生活与学习技能，提高参与</w:t>
            </w:r>
            <w:r>
              <w:rPr>
                <w:spacing w:val="-9"/>
              </w:rPr>
              <w:t>信息社会</w:t>
            </w:r>
            <w:r>
              <w:t xml:space="preserve"> </w:t>
            </w:r>
            <w:r>
              <w:rPr>
                <w:spacing w:val="-5"/>
              </w:rPr>
              <w:t>的责任感与行为能力，为就业和未来发展莫定基础。</w:t>
            </w:r>
          </w:p>
        </w:tc>
        <w:tc>
          <w:tcPr>
            <w:tcW w:w="1268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4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108</w:t>
            </w:r>
          </w:p>
        </w:tc>
      </w:tr>
    </w:tbl>
    <w:tbl>
      <w:tblPr>
        <w:tblStyle w:val="5"/>
        <w:tblpPr w:leftFromText="180" w:rightFromText="180" w:vertAnchor="text" w:horzAnchor="page" w:tblpX="758" w:tblpY="299"/>
        <w:tblOverlap w:val="never"/>
        <w:tblW w:w="1038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421"/>
        <w:gridCol w:w="6949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8" w:hRule="atLeast"/>
        </w:trPr>
        <w:tc>
          <w:tcPr>
            <w:tcW w:w="74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3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21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4" w:lineRule="auto"/>
              <w:ind w:left="489"/>
            </w:pPr>
            <w:r>
              <w:rPr>
                <w:spacing w:val="-9"/>
              </w:rPr>
              <w:t>历史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5" w:line="226" w:lineRule="auto"/>
              <w:ind w:left="120" w:right="100" w:firstLine="24"/>
              <w:jc w:val="both"/>
            </w:pPr>
            <w:r>
              <w:rPr>
                <w:spacing w:val="-9"/>
              </w:rPr>
              <w:t>以唯物史观为指导，促使学生进一步了解人类社会形态从低级</w:t>
            </w:r>
            <w:r>
              <w:rPr>
                <w:spacing w:val="-10"/>
              </w:rPr>
              <w:t>到高</w:t>
            </w:r>
            <w:r>
              <w:t xml:space="preserve"> </w:t>
            </w:r>
            <w:r>
              <w:rPr>
                <w:spacing w:val="-5"/>
              </w:rPr>
              <w:t>级发展的基本脉络、基本规律和优秀文化成果;从历史的角度了解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和思考人与人、人与社会、人与自然的关系，增强历</w:t>
            </w:r>
            <w:r>
              <w:rPr>
                <w:spacing w:val="-9"/>
              </w:rPr>
              <w:t>史使命感和社</w:t>
            </w:r>
            <w:r>
              <w:t xml:space="preserve"> </w:t>
            </w:r>
            <w:r>
              <w:rPr>
                <w:spacing w:val="-5"/>
              </w:rPr>
              <w:t>会责任感;进一步弘扬以爱国主义为核心的民族精神和以改革创新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为核心的时代精神，培育和践行社会主义核心价值观;树立正确的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历史观、民族观、国家观和文化观。</w:t>
            </w:r>
          </w:p>
        </w:tc>
        <w:tc>
          <w:tcPr>
            <w:tcW w:w="126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526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744" w:type="dxa"/>
            <w:vAlign w:val="top"/>
          </w:tcPr>
          <w:p>
            <w:pPr>
              <w:spacing w:before="228" w:line="188" w:lineRule="auto"/>
              <w:ind w:left="2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10</w:t>
            </w:r>
          </w:p>
        </w:tc>
        <w:tc>
          <w:tcPr>
            <w:tcW w:w="1421" w:type="dxa"/>
            <w:vAlign w:val="top"/>
          </w:tcPr>
          <w:p>
            <w:pPr>
              <w:pStyle w:val="6"/>
              <w:spacing w:before="187" w:line="222" w:lineRule="auto"/>
              <w:ind w:left="254"/>
            </w:pPr>
            <w:r>
              <w:rPr>
                <w:spacing w:val="-7"/>
              </w:rPr>
              <w:t>公共艺术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5" w:line="215" w:lineRule="auto"/>
              <w:ind w:left="145" w:right="100" w:hanging="19"/>
            </w:pPr>
            <w:r>
              <w:rPr>
                <w:spacing w:val="-9"/>
              </w:rPr>
              <w:t>注重培养学生艺术欣赏能力，陶冶学生的艺术情操，提高学生文化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品位和审美素质。</w:t>
            </w:r>
          </w:p>
        </w:tc>
        <w:tc>
          <w:tcPr>
            <w:tcW w:w="1268" w:type="dxa"/>
            <w:vAlign w:val="top"/>
          </w:tcPr>
          <w:p>
            <w:pPr>
              <w:spacing w:before="228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4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11</w:t>
            </w:r>
          </w:p>
        </w:tc>
        <w:tc>
          <w:tcPr>
            <w:tcW w:w="142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370"/>
            </w:pPr>
            <w:r>
              <w:rPr>
                <w:spacing w:val="-8"/>
              </w:rPr>
              <w:t>普通话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9" w:line="219" w:lineRule="auto"/>
              <w:ind w:left="119" w:right="100" w:firstLine="5"/>
            </w:pPr>
            <w:r>
              <w:rPr>
                <w:spacing w:val="-5"/>
              </w:rPr>
              <w:t>通过学习普通话语音系统，学生能够科学地对待普通话的语音结</w:t>
            </w:r>
            <w:r>
              <w:rPr>
                <w:spacing w:val="2"/>
              </w:rPr>
              <w:t xml:space="preserve">  </w:t>
            </w:r>
            <w:r>
              <w:rPr>
                <w:spacing w:val="-8"/>
              </w:rPr>
              <w:t>构；运用普通话的语音知识，同四川方音的语音系统加</w:t>
            </w:r>
            <w:r>
              <w:rPr>
                <w:spacing w:val="-9"/>
              </w:rPr>
              <w:t>以比较，进</w:t>
            </w:r>
            <w:r>
              <w:t xml:space="preserve"> </w:t>
            </w:r>
            <w:r>
              <w:rPr>
                <w:spacing w:val="-5"/>
              </w:rPr>
              <w:t>行方音辨正，从而说好普通话，培养学生表达能力。</w:t>
            </w:r>
          </w:p>
        </w:tc>
        <w:tc>
          <w:tcPr>
            <w:tcW w:w="126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52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44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sz w:val="24"/>
                <w:szCs w:val="24"/>
              </w:rPr>
              <w:t>12</w:t>
            </w:r>
          </w:p>
        </w:tc>
        <w:tc>
          <w:tcPr>
            <w:tcW w:w="1421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488"/>
            </w:pPr>
            <w:r>
              <w:rPr>
                <w:spacing w:val="-9"/>
              </w:rPr>
              <w:t>体育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9" w:line="219" w:lineRule="auto"/>
              <w:ind w:left="119" w:right="98" w:firstLine="7"/>
            </w:pPr>
            <w:r>
              <w:rPr>
                <w:spacing w:val="-5"/>
              </w:rPr>
              <w:t>注重培养学生体育技能和方法，通过科学指导和安排体育锻炼过</w:t>
            </w:r>
            <w:r>
              <w:rPr>
                <w:spacing w:val="1"/>
              </w:rPr>
              <w:t xml:space="preserve">  </w:t>
            </w:r>
            <w:r>
              <w:rPr>
                <w:spacing w:val="-8"/>
              </w:rPr>
              <w:t>程，增强体能素质、提高综合职业能力，学习与职业相关的</w:t>
            </w:r>
            <w:r>
              <w:rPr>
                <w:spacing w:val="-9"/>
              </w:rPr>
              <w:t>健康保</w:t>
            </w:r>
            <w:r>
              <w:t xml:space="preserve"> </w:t>
            </w:r>
            <w:r>
              <w:rPr>
                <w:spacing w:val="-5"/>
              </w:rPr>
              <w:t>健知识等在本专业中的应用能力。</w:t>
            </w:r>
          </w:p>
        </w:tc>
        <w:tc>
          <w:tcPr>
            <w:tcW w:w="1268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4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165" w:type="dxa"/>
            <w:gridSpan w:val="2"/>
            <w:vAlign w:val="top"/>
          </w:tcPr>
          <w:p>
            <w:pPr>
              <w:pStyle w:val="6"/>
              <w:spacing w:before="40" w:line="199" w:lineRule="auto"/>
              <w:ind w:left="859"/>
            </w:pPr>
            <w:r>
              <w:rPr>
                <w:spacing w:val="-8"/>
              </w:rPr>
              <w:t>小计</w:t>
            </w:r>
          </w:p>
        </w:tc>
        <w:tc>
          <w:tcPr>
            <w:tcW w:w="6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>
            <w:pPr>
              <w:pStyle w:val="6"/>
              <w:spacing w:before="80" w:line="168" w:lineRule="auto"/>
              <w:ind w:left="422"/>
            </w:pPr>
            <w:r>
              <w:rPr>
                <w:spacing w:val="-8"/>
              </w:rPr>
              <w:t>1134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759" w:bottom="645" w:left="759" w:header="0" w:footer="410" w:gutter="0"/>
          <w:cols w:space="720" w:num="1"/>
        </w:sectPr>
      </w:pPr>
    </w:p>
    <w:p>
      <w:pPr>
        <w:spacing w:before="91"/>
      </w:pPr>
    </w:p>
    <w:p>
      <w:pPr>
        <w:pStyle w:val="2"/>
        <w:spacing w:before="190" w:line="227" w:lineRule="auto"/>
        <w:ind w:left="1415"/>
      </w:pPr>
      <w:r>
        <w:rPr>
          <w:spacing w:val="-13"/>
        </w:rPr>
        <w:t>2.专业技能课</w:t>
      </w:r>
    </w:p>
    <w:p>
      <w:pPr>
        <w:pStyle w:val="2"/>
        <w:spacing w:before="199" w:line="227" w:lineRule="auto"/>
        <w:ind w:left="1426"/>
      </w:pPr>
      <w:r>
        <w:rPr>
          <w:spacing w:val="-16"/>
        </w:rPr>
        <w:t>（1）专业核心课</w:t>
      </w:r>
    </w:p>
    <w:p>
      <w:pPr>
        <w:spacing w:line="74" w:lineRule="auto"/>
        <w:rPr>
          <w:rFonts w:ascii="Arial"/>
          <w:sz w:val="2"/>
        </w:rPr>
      </w:pPr>
    </w:p>
    <w:tbl>
      <w:tblPr>
        <w:tblStyle w:val="5"/>
        <w:tblW w:w="10274" w:type="dxa"/>
        <w:tblInd w:w="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263"/>
        <w:gridCol w:w="6949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794" w:type="dxa"/>
            <w:vAlign w:val="top"/>
          </w:tcPr>
          <w:p>
            <w:pPr>
              <w:pStyle w:val="6"/>
              <w:spacing w:before="38" w:line="201" w:lineRule="auto"/>
              <w:ind w:left="172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38" w:line="201" w:lineRule="auto"/>
              <w:ind w:left="169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8" w:line="201" w:lineRule="auto"/>
              <w:ind w:left="2428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38" w:line="201" w:lineRule="auto"/>
              <w:ind w:left="177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94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360"/>
            </w:pPr>
            <w:r>
              <w:t>1</w:t>
            </w:r>
          </w:p>
        </w:tc>
        <w:tc>
          <w:tcPr>
            <w:tcW w:w="1263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119"/>
            </w:pPr>
            <w:r>
              <w:rPr>
                <w:spacing w:val="-6"/>
              </w:rPr>
              <w:t>旅游概论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2" w:line="221" w:lineRule="auto"/>
              <w:ind w:left="119" w:right="98" w:firstLine="4"/>
              <w:jc w:val="both"/>
            </w:pPr>
            <w:r>
              <w:rPr>
                <w:spacing w:val="-9"/>
              </w:rPr>
              <w:t>通过教学使学生了解旅游发展的现状和趋势，掌握旅游的基础理论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和基本知识，了解世界、我国旅游业的调控政策和最新旅</w:t>
            </w:r>
            <w:r>
              <w:rPr>
                <w:spacing w:val="-9"/>
              </w:rPr>
              <w:t>游发展动</w:t>
            </w:r>
            <w:r>
              <w:t xml:space="preserve"> </w:t>
            </w:r>
            <w:r>
              <w:rPr>
                <w:spacing w:val="-5"/>
              </w:rPr>
              <w:t>态，具备分析和解决旅游活动中一般问题的能力。</w:t>
            </w:r>
          </w:p>
        </w:tc>
        <w:tc>
          <w:tcPr>
            <w:tcW w:w="1268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5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4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5"/>
            </w:pPr>
            <w:r>
              <w:t>2</w:t>
            </w:r>
          </w:p>
        </w:tc>
        <w:tc>
          <w:tcPr>
            <w:tcW w:w="1263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119"/>
            </w:pPr>
            <w:r>
              <w:rPr>
                <w:spacing w:val="-6"/>
              </w:rPr>
              <w:t>旅游法规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4" w:line="223" w:lineRule="auto"/>
              <w:ind w:left="119" w:right="98" w:firstLine="5"/>
              <w:jc w:val="both"/>
            </w:pPr>
            <w:r>
              <w:rPr>
                <w:spacing w:val="-8"/>
              </w:rPr>
              <w:t>要求学生掌握旅行社管理条例、导游人员管理</w:t>
            </w:r>
            <w:r>
              <w:rPr>
                <w:spacing w:val="-9"/>
              </w:rPr>
              <w:t>暂行规定、旅游安全</w:t>
            </w:r>
            <w:r>
              <w:t xml:space="preserve"> </w:t>
            </w:r>
            <w:r>
              <w:rPr>
                <w:spacing w:val="-8"/>
              </w:rPr>
              <w:t>管理暂行办法、旅游出入境有关管理条例等法规的内容；了</w:t>
            </w:r>
            <w:r>
              <w:rPr>
                <w:spacing w:val="-9"/>
              </w:rPr>
              <w:t>解《旅</w:t>
            </w:r>
            <w:r>
              <w:t xml:space="preserve"> </w:t>
            </w:r>
            <w:r>
              <w:rPr>
                <w:spacing w:val="-4"/>
              </w:rPr>
              <w:t>游法》等法律、法规的相关内容;能在工作中有效运用法律知</w:t>
            </w:r>
            <w:r>
              <w:rPr>
                <w:spacing w:val="-5"/>
              </w:rPr>
              <w:t>识维</w:t>
            </w:r>
            <w:r>
              <w:t xml:space="preserve"> </w:t>
            </w:r>
            <w:r>
              <w:rPr>
                <w:spacing w:val="-5"/>
              </w:rPr>
              <w:t>护权益、规避风险，为将来胜任工作打下基础。</w:t>
            </w:r>
          </w:p>
        </w:tc>
        <w:tc>
          <w:tcPr>
            <w:tcW w:w="1268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94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7"/>
            </w:pPr>
            <w:r>
              <w:t>3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71" w:line="579" w:lineRule="exact"/>
              <w:ind w:left="170"/>
            </w:pPr>
            <w:r>
              <w:rPr>
                <w:spacing w:val="-6"/>
                <w:position w:val="25"/>
              </w:rPr>
              <w:t>旅游心理</w:t>
            </w:r>
          </w:p>
          <w:p>
            <w:pPr>
              <w:pStyle w:val="6"/>
              <w:spacing w:line="223" w:lineRule="auto"/>
              <w:ind w:left="536"/>
            </w:pPr>
            <w:r>
              <w:t>学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165" w:line="227" w:lineRule="auto"/>
              <w:ind w:left="120" w:right="98"/>
              <w:jc w:val="both"/>
            </w:pPr>
            <w:r>
              <w:rPr>
                <w:spacing w:val="-8"/>
              </w:rPr>
              <w:t>使学生了解旅游从业人员心理素质的要求、旅游者</w:t>
            </w:r>
            <w:r>
              <w:rPr>
                <w:spacing w:val="-9"/>
              </w:rPr>
              <w:t>的心理需求及心</w:t>
            </w:r>
            <w:r>
              <w:t xml:space="preserve"> </w:t>
            </w:r>
            <w:r>
              <w:rPr>
                <w:spacing w:val="-8"/>
              </w:rPr>
              <w:t>理活动，具备良好的心理素质，能根据旅游者的心理</w:t>
            </w:r>
            <w:r>
              <w:rPr>
                <w:spacing w:val="-9"/>
              </w:rPr>
              <w:t>需求提供针对</w:t>
            </w:r>
            <w:r>
              <w:t xml:space="preserve"> </w:t>
            </w:r>
            <w:r>
              <w:rPr>
                <w:spacing w:val="-5"/>
              </w:rPr>
              <w:t>性服务，能将心理学知识用于服务与管理工作。</w:t>
            </w:r>
          </w:p>
        </w:tc>
        <w:tc>
          <w:tcPr>
            <w:tcW w:w="1268" w:type="dxa"/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94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2"/>
            </w:pPr>
            <w:r>
              <w:t>4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73" w:line="579" w:lineRule="exact"/>
              <w:ind w:left="170"/>
            </w:pPr>
            <w:r>
              <w:rPr>
                <w:spacing w:val="-6"/>
                <w:position w:val="25"/>
              </w:rPr>
              <w:t>旅游情景</w:t>
            </w:r>
          </w:p>
          <w:p>
            <w:pPr>
              <w:pStyle w:val="6"/>
              <w:spacing w:line="223" w:lineRule="auto"/>
              <w:ind w:left="408"/>
            </w:pPr>
            <w:r>
              <w:rPr>
                <w:spacing w:val="-8"/>
              </w:rPr>
              <w:t>英语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165" w:line="228" w:lineRule="auto"/>
              <w:ind w:left="120" w:right="98" w:firstLine="5"/>
              <w:jc w:val="both"/>
            </w:pPr>
            <w:r>
              <w:rPr>
                <w:spacing w:val="-8"/>
              </w:rPr>
              <w:t>注重对学生在旅游工作场景中英语听力和英</w:t>
            </w:r>
            <w:r>
              <w:rPr>
                <w:spacing w:val="-9"/>
              </w:rPr>
              <w:t>语会话能力的培养，让</w:t>
            </w:r>
            <w:r>
              <w:t xml:space="preserve"> </w:t>
            </w:r>
            <w:r>
              <w:rPr>
                <w:spacing w:val="-8"/>
              </w:rPr>
              <w:t>学生熟悉旅游服务的常用英语专业词汇，具备从事旅游</w:t>
            </w:r>
            <w:r>
              <w:rPr>
                <w:spacing w:val="-9"/>
              </w:rPr>
              <w:t>管理工作中</w:t>
            </w:r>
            <w:r>
              <w:t xml:space="preserve"> </w:t>
            </w:r>
            <w:r>
              <w:rPr>
                <w:spacing w:val="-5"/>
              </w:rPr>
              <w:t>所需的英语听、说等基本职业能力。</w:t>
            </w:r>
          </w:p>
        </w:tc>
        <w:tc>
          <w:tcPr>
            <w:tcW w:w="1268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94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9" w:lineRule="auto"/>
              <w:ind w:left="347"/>
            </w:pPr>
            <w:r>
              <w:t>5</w:t>
            </w:r>
          </w:p>
        </w:tc>
        <w:tc>
          <w:tcPr>
            <w:tcW w:w="1263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119"/>
            </w:pPr>
            <w:r>
              <w:rPr>
                <w:spacing w:val="-6"/>
              </w:rPr>
              <w:t>旅游礼仪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9" w:line="219" w:lineRule="auto"/>
              <w:ind w:left="126" w:right="98" w:firstLine="23"/>
              <w:jc w:val="both"/>
            </w:pPr>
            <w:r>
              <w:rPr>
                <w:spacing w:val="-9"/>
              </w:rPr>
              <w:t>了解在日常交往中的基本礼节，掌握对客服务岗位上的</w:t>
            </w:r>
            <w:r>
              <w:rPr>
                <w:spacing w:val="-10"/>
              </w:rPr>
              <w:t>礼貌服务要</w:t>
            </w:r>
            <w:r>
              <w:t xml:space="preserve"> </w:t>
            </w:r>
            <w:r>
              <w:rPr>
                <w:spacing w:val="-9"/>
              </w:rPr>
              <w:t>求，掌握礼仪的基本要求和规范，能在岗位工作和人际交往中展示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良好形象，提升文明服务能力，为职业生涯发展奠定基础。</w:t>
            </w:r>
          </w:p>
        </w:tc>
        <w:tc>
          <w:tcPr>
            <w:tcW w:w="1268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794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4"/>
            </w:pPr>
            <w:r>
              <w:t>6</w:t>
            </w:r>
          </w:p>
        </w:tc>
        <w:tc>
          <w:tcPr>
            <w:tcW w:w="1263" w:type="dxa"/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122"/>
            </w:pPr>
            <w:r>
              <w:rPr>
                <w:spacing w:val="-7"/>
              </w:rPr>
              <w:t>导游基础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7" w:line="223" w:lineRule="auto"/>
              <w:ind w:left="119" w:right="100"/>
              <w:jc w:val="both"/>
            </w:pPr>
            <w:r>
              <w:rPr>
                <w:spacing w:val="-8"/>
              </w:rPr>
              <w:t>使学生掌握导游基础知识，提升学生在讲解和对课</w:t>
            </w:r>
            <w:r>
              <w:rPr>
                <w:spacing w:val="-9"/>
              </w:rPr>
              <w:t>表达中的文化内</w:t>
            </w:r>
            <w:r>
              <w:t xml:space="preserve"> </w:t>
            </w:r>
            <w:r>
              <w:rPr>
                <w:spacing w:val="-8"/>
              </w:rPr>
              <w:t>涵；掌握对文学艺术、古代建筑、古代园林的基本赏</w:t>
            </w:r>
            <w:r>
              <w:rPr>
                <w:spacing w:val="-9"/>
              </w:rPr>
              <w:t>析能力；能运</w:t>
            </w:r>
            <w:r>
              <w:t xml:space="preserve"> </w:t>
            </w:r>
            <w:r>
              <w:rPr>
                <w:spacing w:val="-8"/>
              </w:rPr>
              <w:t>用相关知识进行讲解，能帮助游客在旅游活动中了解</w:t>
            </w:r>
            <w:r>
              <w:rPr>
                <w:spacing w:val="-9"/>
              </w:rPr>
              <w:t>和尊重当地民</w:t>
            </w:r>
            <w:r>
              <w:t xml:space="preserve"> </w:t>
            </w:r>
            <w:r>
              <w:rPr>
                <w:spacing w:val="-6"/>
              </w:rPr>
              <w:t>俗和宗教。</w:t>
            </w:r>
          </w:p>
        </w:tc>
        <w:tc>
          <w:tcPr>
            <w:tcW w:w="1268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108</w:t>
            </w:r>
          </w:p>
        </w:tc>
      </w:tr>
    </w:tbl>
    <w:p>
      <w:pPr>
        <w:rPr>
          <w:rFonts w:ascii="Arial"/>
          <w:sz w:val="21"/>
        </w:rPr>
      </w:pPr>
    </w:p>
    <w:tbl>
      <w:tblPr>
        <w:tblStyle w:val="5"/>
        <w:tblpPr w:leftFromText="180" w:rightFromText="180" w:vertAnchor="text" w:horzAnchor="page" w:tblpX="838" w:tblpY="365"/>
        <w:tblOverlap w:val="never"/>
        <w:tblW w:w="1027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263"/>
        <w:gridCol w:w="6949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94" w:type="dxa"/>
            <w:vAlign w:val="top"/>
          </w:tcPr>
          <w:p>
            <w:pPr>
              <w:pStyle w:val="6"/>
              <w:spacing w:before="39" w:line="200" w:lineRule="auto"/>
              <w:ind w:left="172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39" w:line="200" w:lineRule="auto"/>
              <w:ind w:left="169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9" w:line="200" w:lineRule="auto"/>
              <w:ind w:left="2428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39" w:line="200" w:lineRule="auto"/>
              <w:ind w:left="177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</w:trPr>
        <w:tc>
          <w:tcPr>
            <w:tcW w:w="79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9" w:lineRule="auto"/>
              <w:ind w:left="348"/>
            </w:pPr>
            <w:r>
              <w:t>7</w:t>
            </w:r>
          </w:p>
        </w:tc>
        <w:tc>
          <w:tcPr>
            <w:tcW w:w="1263" w:type="dxa"/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0"/>
            </w:pPr>
            <w:r>
              <w:rPr>
                <w:spacing w:val="-6"/>
              </w:rPr>
              <w:t>旅行社运</w:t>
            </w:r>
          </w:p>
          <w:p>
            <w:pPr>
              <w:pStyle w:val="6"/>
              <w:spacing w:before="294" w:line="222" w:lineRule="auto"/>
              <w:ind w:left="295"/>
            </w:pPr>
            <w:r>
              <w:rPr>
                <w:spacing w:val="-10"/>
              </w:rPr>
              <w:t>营实务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8" w:line="225" w:lineRule="auto"/>
              <w:ind w:left="119" w:right="98" w:firstLine="30"/>
              <w:jc w:val="both"/>
            </w:pPr>
            <w:r>
              <w:rPr>
                <w:spacing w:val="-9"/>
              </w:rPr>
              <w:t>了解旅行社的经营特点、业务范围、组织结构，掌握旅</w:t>
            </w:r>
            <w:r>
              <w:rPr>
                <w:spacing w:val="-10"/>
              </w:rPr>
              <w:t>行社管理的</w:t>
            </w:r>
            <w:r>
              <w:t xml:space="preserve"> </w:t>
            </w:r>
            <w:r>
              <w:rPr>
                <w:spacing w:val="-8"/>
              </w:rPr>
              <w:t>一般规律性，熟悉旅行社业务流程，掌握旅行社产品设计、</w:t>
            </w:r>
            <w:r>
              <w:rPr>
                <w:spacing w:val="-9"/>
              </w:rPr>
              <w:t>旅行社</w:t>
            </w:r>
            <w:r>
              <w:t xml:space="preserve"> </w:t>
            </w:r>
            <w:r>
              <w:rPr>
                <w:spacing w:val="-8"/>
              </w:rPr>
              <w:t>促销、销售、计调、接待等基本业务操作知识，同时能熟悉</w:t>
            </w:r>
            <w:r>
              <w:rPr>
                <w:spacing w:val="-9"/>
              </w:rPr>
              <w:t>旅行社</w:t>
            </w:r>
            <w:r>
              <w:t xml:space="preserve"> </w:t>
            </w:r>
            <w:r>
              <w:rPr>
                <w:spacing w:val="-8"/>
              </w:rPr>
              <w:t>财务、人力资源、电子商务、航空票务等方面操作与管理。</w:t>
            </w:r>
            <w:r>
              <w:rPr>
                <w:spacing w:val="-9"/>
              </w:rPr>
              <w:t>能够运</w:t>
            </w:r>
            <w:r>
              <w:t xml:space="preserve"> </w:t>
            </w:r>
            <w:r>
              <w:rPr>
                <w:spacing w:val="-8"/>
              </w:rPr>
              <w:t>用所学的理论知识设计与分析旅游线路、对旅行社的经营管</w:t>
            </w:r>
            <w:r>
              <w:rPr>
                <w:spacing w:val="-9"/>
              </w:rPr>
              <w:t>理问题</w:t>
            </w:r>
            <w:r>
              <w:t xml:space="preserve"> </w:t>
            </w:r>
            <w:r>
              <w:rPr>
                <w:spacing w:val="-5"/>
              </w:rPr>
              <w:t>进行一定的分析与处理。</w:t>
            </w:r>
          </w:p>
        </w:tc>
        <w:tc>
          <w:tcPr>
            <w:tcW w:w="126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94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3"/>
            </w:pPr>
            <w:r>
              <w:t>8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73" w:line="222" w:lineRule="auto"/>
              <w:ind w:left="439"/>
            </w:pPr>
            <w:r>
              <w:rPr>
                <w:spacing w:val="-24"/>
              </w:rPr>
              <w:t>中国</w:t>
            </w:r>
          </w:p>
          <w:p>
            <w:pPr>
              <w:pStyle w:val="6"/>
              <w:spacing w:before="289" w:line="223" w:lineRule="auto"/>
              <w:ind w:left="170"/>
            </w:pPr>
            <w:r>
              <w:rPr>
                <w:spacing w:val="-6"/>
              </w:rPr>
              <w:t>旅游地理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164" w:line="228" w:lineRule="auto"/>
              <w:ind w:left="120" w:right="35" w:firstLine="29"/>
              <w:jc w:val="both"/>
            </w:pPr>
            <w:r>
              <w:rPr>
                <w:spacing w:val="-5"/>
              </w:rPr>
              <w:t>了解国内主要旅游的地分区知识;能简介国内主要旅游地概</w:t>
            </w:r>
            <w:r>
              <w:rPr>
                <w:spacing w:val="-6"/>
              </w:rPr>
              <w:t>况及当</w:t>
            </w:r>
            <w:r>
              <w:t xml:space="preserve"> </w:t>
            </w:r>
            <w:r>
              <w:rPr>
                <w:spacing w:val="-10"/>
              </w:rPr>
              <w:t>地主要旅游资源特色;掌握国内著名旅游资源、旅游线路介绍技能，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能够为游客推荐跨地区的旅游线路产品。</w:t>
            </w:r>
          </w:p>
        </w:tc>
        <w:tc>
          <w:tcPr>
            <w:tcW w:w="1268" w:type="dxa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2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94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3"/>
            </w:pPr>
            <w:r>
              <w:t>9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74" w:line="579" w:lineRule="exact"/>
              <w:ind w:left="120"/>
            </w:pPr>
            <w:r>
              <w:rPr>
                <w:spacing w:val="25"/>
                <w:position w:val="25"/>
              </w:rPr>
              <w:t>酒店服务</w:t>
            </w:r>
          </w:p>
          <w:p>
            <w:pPr>
              <w:pStyle w:val="6"/>
              <w:spacing w:line="223" w:lineRule="auto"/>
              <w:ind w:left="129"/>
            </w:pPr>
            <w:r>
              <w:rPr>
                <w:spacing w:val="-11"/>
              </w:rPr>
              <w:t>与管理</w:t>
            </w:r>
          </w:p>
        </w:tc>
        <w:tc>
          <w:tcPr>
            <w:tcW w:w="6949" w:type="dxa"/>
            <w:vAlign w:val="top"/>
          </w:tcPr>
          <w:p>
            <w:pPr>
              <w:pStyle w:val="6"/>
              <w:spacing w:before="318" w:line="226" w:lineRule="auto"/>
              <w:ind w:left="121" w:right="100" w:firstLine="22"/>
            </w:pPr>
            <w:r>
              <w:rPr>
                <w:spacing w:val="-9"/>
              </w:rPr>
              <w:t>以酒店服务与管理实践中的具体内容作为研究和阐述的主体，</w:t>
            </w:r>
            <w:r>
              <w:rPr>
                <w:spacing w:val="-10"/>
              </w:rPr>
              <w:t>同时</w:t>
            </w:r>
            <w:r>
              <w:t xml:space="preserve"> </w:t>
            </w:r>
            <w:r>
              <w:rPr>
                <w:spacing w:val="-5"/>
              </w:rPr>
              <w:t>对酒店服务与管理的理论基础进行详细的介绍。</w:t>
            </w:r>
          </w:p>
        </w:tc>
        <w:tc>
          <w:tcPr>
            <w:tcW w:w="1268" w:type="dxa"/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2057" w:type="dxa"/>
            <w:gridSpan w:val="2"/>
            <w:vAlign w:val="top"/>
          </w:tcPr>
          <w:p>
            <w:pPr>
              <w:pStyle w:val="6"/>
              <w:spacing w:before="174" w:line="222" w:lineRule="auto"/>
              <w:ind w:left="122"/>
            </w:pPr>
            <w:r>
              <w:rPr>
                <w:spacing w:val="-8"/>
              </w:rPr>
              <w:t>小计</w:t>
            </w:r>
          </w:p>
        </w:tc>
        <w:tc>
          <w:tcPr>
            <w:tcW w:w="69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>
            <w:pPr>
              <w:spacing w:before="235" w:line="188" w:lineRule="auto"/>
              <w:ind w:left="50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594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431" w:right="759" w:bottom="644" w:left="759" w:header="0" w:footer="410" w:gutter="0"/>
          <w:cols w:space="720" w:num="1"/>
        </w:sectPr>
      </w:pPr>
    </w:p>
    <w:p>
      <w:pPr>
        <w:pStyle w:val="2"/>
        <w:spacing w:before="189" w:line="581" w:lineRule="exact"/>
        <w:ind w:left="1549"/>
      </w:pPr>
      <w:r>
        <w:rPr>
          <w:spacing w:val="4"/>
          <w:position w:val="19"/>
        </w:rPr>
        <w:t>（</w:t>
      </w:r>
      <w:r>
        <w:rPr>
          <w:rFonts w:ascii="Times New Roman" w:hAnsi="Times New Roman" w:eastAsia="Times New Roman" w:cs="Times New Roman"/>
          <w:spacing w:val="4"/>
          <w:position w:val="19"/>
        </w:rPr>
        <w:t>2</w:t>
      </w:r>
      <w:r>
        <w:rPr>
          <w:spacing w:val="4"/>
          <w:position w:val="19"/>
        </w:rPr>
        <w:t>）</w:t>
      </w:r>
      <w:r>
        <w:rPr>
          <w:spacing w:val="4"/>
          <w:position w:val="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专业（技能）方向课</w:t>
      </w:r>
    </w:p>
    <w:p>
      <w:pPr>
        <w:pStyle w:val="2"/>
        <w:spacing w:line="227" w:lineRule="auto"/>
        <w:ind w:left="1534"/>
      </w:pPr>
      <w:r>
        <w:rPr>
          <w:spacing w:val="4"/>
        </w:rPr>
        <w:t>①饭店服务方向</w:t>
      </w:r>
    </w:p>
    <w:p>
      <w:pPr>
        <w:spacing w:line="69" w:lineRule="auto"/>
        <w:rPr>
          <w:rFonts w:ascii="Arial"/>
          <w:sz w:val="2"/>
        </w:rPr>
      </w:pPr>
    </w:p>
    <w:tbl>
      <w:tblPr>
        <w:tblStyle w:val="5"/>
        <w:tblW w:w="106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263"/>
        <w:gridCol w:w="7265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25" w:type="dxa"/>
            <w:vAlign w:val="top"/>
          </w:tcPr>
          <w:p>
            <w:pPr>
              <w:pStyle w:val="6"/>
              <w:spacing w:before="92" w:line="222" w:lineRule="auto"/>
              <w:ind w:left="188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92" w:line="221" w:lineRule="auto"/>
              <w:ind w:left="170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7265" w:type="dxa"/>
            <w:vAlign w:val="top"/>
          </w:tcPr>
          <w:p>
            <w:pPr>
              <w:pStyle w:val="6"/>
              <w:spacing w:before="92" w:line="222" w:lineRule="auto"/>
              <w:ind w:left="2587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92" w:line="222" w:lineRule="auto"/>
              <w:ind w:left="177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825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376"/>
            </w:pPr>
            <w:r>
              <w:t>1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44" w:line="222" w:lineRule="auto"/>
              <w:ind w:left="123" w:right="101" w:hanging="1"/>
              <w:jc w:val="both"/>
            </w:pPr>
            <w:r>
              <w:rPr>
                <w:spacing w:val="-11"/>
              </w:rPr>
              <w:t>前厅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、</w:t>
            </w:r>
            <w:r>
              <w:rPr>
                <w:spacing w:val="-70"/>
              </w:rPr>
              <w:t xml:space="preserve"> </w:t>
            </w:r>
            <w:r>
              <w:rPr>
                <w:spacing w:val="-11"/>
              </w:rPr>
              <w:t>客</w:t>
            </w:r>
            <w:r>
              <w:t xml:space="preserve"> </w:t>
            </w:r>
            <w:r>
              <w:rPr>
                <w:spacing w:val="18"/>
              </w:rPr>
              <w:t>房服务与</w:t>
            </w:r>
            <w:r>
              <w:t xml:space="preserve"> </w:t>
            </w:r>
            <w:r>
              <w:rPr>
                <w:spacing w:val="-11"/>
              </w:rPr>
              <w:t>管理</w:t>
            </w:r>
          </w:p>
        </w:tc>
        <w:tc>
          <w:tcPr>
            <w:tcW w:w="7265" w:type="dxa"/>
            <w:vAlign w:val="top"/>
          </w:tcPr>
          <w:p>
            <w:pPr>
              <w:pStyle w:val="6"/>
              <w:spacing w:before="36" w:line="224" w:lineRule="auto"/>
              <w:ind w:left="122" w:right="101" w:firstLine="3"/>
            </w:pPr>
            <w:r>
              <w:rPr>
                <w:spacing w:val="-6"/>
              </w:rPr>
              <w:t>通过教学使学生掌握前厅、客房服务与管理的基础理论和基本知识，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熟悉饭店前厅、客房部运转与管理的基本程序和方法，具有熟练的预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订、接待、沟通、结账等各项前厅服务技能。</w:t>
            </w:r>
          </w:p>
        </w:tc>
        <w:tc>
          <w:tcPr>
            <w:tcW w:w="126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8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825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1"/>
            </w:pPr>
            <w:r>
              <w:t>2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21" w:line="232" w:lineRule="auto"/>
              <w:ind w:left="120" w:right="101" w:hanging="1"/>
              <w:jc w:val="both"/>
            </w:pPr>
            <w:r>
              <w:rPr>
                <w:spacing w:val="19"/>
              </w:rPr>
              <w:t>酒水服务</w:t>
            </w:r>
            <w:r>
              <w:t xml:space="preserve"> </w:t>
            </w:r>
            <w:r>
              <w:rPr>
                <w:spacing w:val="18"/>
              </w:rPr>
              <w:t>与酒吧管</w:t>
            </w:r>
            <w:r>
              <w:rPr>
                <w:spacing w:val="2"/>
              </w:rPr>
              <w:t xml:space="preserve"> </w:t>
            </w:r>
            <w:r>
              <w:t>理</w:t>
            </w:r>
          </w:p>
        </w:tc>
        <w:tc>
          <w:tcPr>
            <w:tcW w:w="7265" w:type="dxa"/>
            <w:vAlign w:val="top"/>
          </w:tcPr>
          <w:p>
            <w:pPr>
              <w:pStyle w:val="6"/>
              <w:spacing w:before="125" w:line="227" w:lineRule="auto"/>
              <w:ind w:left="122" w:right="18" w:firstLine="3"/>
              <w:jc w:val="both"/>
            </w:pPr>
            <w:r>
              <w:rPr>
                <w:spacing w:val="-6"/>
              </w:rPr>
              <w:t xml:space="preserve">通过教学使学生熟悉中外名菜、名点和中外名酒；熟悉酒吧各服务岗 位的要求并掌握酒吧服务程序，使其掌握酒吧服务的相关技能；结合 </w:t>
            </w:r>
            <w:r>
              <w:rPr>
                <w:spacing w:val="-10"/>
              </w:rPr>
              <w:t>课程的教学，培养学生的动手能力和创新能</w:t>
            </w:r>
            <w:r>
              <w:rPr>
                <w:spacing w:val="-11"/>
              </w:rPr>
              <w:t>力，增强学生就业竞争力。</w:t>
            </w:r>
          </w:p>
        </w:tc>
        <w:tc>
          <w:tcPr>
            <w:tcW w:w="1268" w:type="dxa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0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825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3"/>
            </w:pPr>
            <w:r>
              <w:t>3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89" w:line="227" w:lineRule="auto"/>
              <w:ind w:left="128" w:right="101" w:hanging="5"/>
            </w:pPr>
            <w:r>
              <w:rPr>
                <w:spacing w:val="18"/>
              </w:rPr>
              <w:t>餐饮服务</w:t>
            </w:r>
            <w:r>
              <w:t xml:space="preserve"> </w:t>
            </w:r>
            <w:r>
              <w:rPr>
                <w:spacing w:val="-11"/>
              </w:rPr>
              <w:t>与管理</w:t>
            </w:r>
          </w:p>
        </w:tc>
        <w:tc>
          <w:tcPr>
            <w:tcW w:w="7265" w:type="dxa"/>
            <w:vAlign w:val="top"/>
          </w:tcPr>
          <w:p>
            <w:pPr>
              <w:pStyle w:val="6"/>
              <w:spacing w:before="39" w:line="219" w:lineRule="auto"/>
              <w:ind w:left="120" w:right="98" w:firstLine="5"/>
              <w:jc w:val="both"/>
            </w:pPr>
            <w:r>
              <w:rPr>
                <w:spacing w:val="-6"/>
              </w:rPr>
              <w:t>通过教学使学生掌握餐饮服务与管理的基础理论和基本知识，熟悉饭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店餐饮部运转与管理的基本程序和方法，具</w:t>
            </w:r>
            <w:r>
              <w:rPr>
                <w:spacing w:val="-6"/>
              </w:rPr>
              <w:t>有熟练的中餐、西餐及酒</w:t>
            </w:r>
            <w:r>
              <w:t xml:space="preserve"> </w:t>
            </w:r>
            <w:r>
              <w:rPr>
                <w:spacing w:val="-6"/>
              </w:rPr>
              <w:t>水等服务技能。</w:t>
            </w:r>
          </w:p>
        </w:tc>
        <w:tc>
          <w:tcPr>
            <w:tcW w:w="1268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133"/>
            </w:pPr>
            <w:r>
              <w:rPr>
                <w:spacing w:val="-9"/>
              </w:rPr>
              <w:t>108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088" w:type="dxa"/>
            <w:gridSpan w:val="2"/>
            <w:vAlign w:val="top"/>
          </w:tcPr>
          <w:p>
            <w:pPr>
              <w:pStyle w:val="6"/>
              <w:spacing w:before="231" w:line="222" w:lineRule="auto"/>
              <w:ind w:left="123"/>
            </w:pPr>
            <w:r>
              <w:rPr>
                <w:spacing w:val="-8"/>
              </w:rPr>
              <w:t>小计</w:t>
            </w:r>
          </w:p>
        </w:tc>
        <w:tc>
          <w:tcPr>
            <w:tcW w:w="72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>
            <w:pPr>
              <w:pStyle w:val="6"/>
              <w:spacing w:before="271" w:line="181" w:lineRule="auto"/>
              <w:ind w:left="118"/>
            </w:pPr>
            <w:r>
              <w:rPr>
                <w:spacing w:val="-4"/>
              </w:rPr>
              <w:t>216</w:t>
            </w:r>
          </w:p>
        </w:tc>
      </w:tr>
    </w:tbl>
    <w:p>
      <w:pPr>
        <w:pStyle w:val="2"/>
        <w:spacing w:before="191" w:line="226" w:lineRule="auto"/>
        <w:ind w:left="902"/>
      </w:pPr>
      <w:r>
        <w:rPr>
          <w:spacing w:val="4"/>
        </w:rPr>
        <w:t>②旅行社导游方向</w:t>
      </w:r>
    </w:p>
    <w:p>
      <w:pPr>
        <w:spacing w:line="86" w:lineRule="auto"/>
        <w:rPr>
          <w:rFonts w:ascii="Arial"/>
          <w:sz w:val="2"/>
        </w:rPr>
      </w:pPr>
    </w:p>
    <w:tbl>
      <w:tblPr>
        <w:tblStyle w:val="5"/>
        <w:tblW w:w="10489" w:type="dxa"/>
        <w:tblInd w:w="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263"/>
        <w:gridCol w:w="7130"/>
        <w:gridCol w:w="12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825" w:type="dxa"/>
            <w:vAlign w:val="top"/>
          </w:tcPr>
          <w:p>
            <w:pPr>
              <w:pStyle w:val="6"/>
              <w:spacing w:before="82" w:line="222" w:lineRule="auto"/>
              <w:ind w:left="189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82" w:line="221" w:lineRule="auto"/>
              <w:ind w:left="169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7130" w:type="dxa"/>
            <w:vAlign w:val="top"/>
          </w:tcPr>
          <w:p>
            <w:pPr>
              <w:pStyle w:val="6"/>
              <w:spacing w:before="82" w:line="222" w:lineRule="auto"/>
              <w:ind w:left="2519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71" w:type="dxa"/>
            <w:vAlign w:val="top"/>
          </w:tcPr>
          <w:p>
            <w:pPr>
              <w:pStyle w:val="6"/>
              <w:spacing w:before="82" w:line="222" w:lineRule="auto"/>
              <w:ind w:left="179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825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377"/>
            </w:pPr>
            <w:r>
              <w:t>1</w:t>
            </w:r>
          </w:p>
        </w:tc>
        <w:tc>
          <w:tcPr>
            <w:tcW w:w="1263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9" w:line="222" w:lineRule="auto"/>
              <w:ind w:left="122"/>
            </w:pPr>
            <w:r>
              <w:rPr>
                <w:spacing w:val="-7"/>
              </w:rPr>
              <w:t>导游实务</w:t>
            </w:r>
          </w:p>
        </w:tc>
        <w:tc>
          <w:tcPr>
            <w:tcW w:w="7130" w:type="dxa"/>
            <w:vAlign w:val="top"/>
          </w:tcPr>
          <w:p>
            <w:pPr>
              <w:pStyle w:val="6"/>
              <w:spacing w:before="37" w:line="226" w:lineRule="auto"/>
              <w:ind w:left="120" w:right="99"/>
              <w:jc w:val="both"/>
            </w:pPr>
            <w:r>
              <w:rPr>
                <w:spacing w:val="-2"/>
              </w:rPr>
              <w:t>使掌握导游的基础知识、团队导游和散客导游的工作程序、全陪导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游和地陪导游的工作职责、导游的带团技能、导游的语言技能以及</w:t>
            </w:r>
            <w:r>
              <w:t xml:space="preserve"> </w:t>
            </w:r>
            <w:r>
              <w:rPr>
                <w:spacing w:val="-5"/>
              </w:rPr>
              <w:t>导游的讲解技能等，为学生将来从事导游工作奠定基础。</w:t>
            </w:r>
          </w:p>
        </w:tc>
        <w:tc>
          <w:tcPr>
            <w:tcW w:w="1271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132"/>
            </w:pPr>
            <w:r>
              <w:rPr>
                <w:spacing w:val="-9"/>
              </w:rPr>
              <w:t>108</w:t>
            </w:r>
          </w:p>
        </w:tc>
      </w:tr>
    </w:tbl>
    <w:p>
      <w:pPr>
        <w:rPr>
          <w:rFonts w:ascii="Arial"/>
          <w:sz w:val="21"/>
        </w:rPr>
      </w:pPr>
    </w:p>
    <w:tbl>
      <w:tblPr>
        <w:tblStyle w:val="5"/>
        <w:tblpPr w:leftFromText="180" w:rightFromText="180" w:vertAnchor="text" w:horzAnchor="page" w:tblpX="798" w:tblpY="270"/>
        <w:tblOverlap w:val="never"/>
        <w:tblW w:w="1048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263"/>
        <w:gridCol w:w="7130"/>
        <w:gridCol w:w="12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82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2"/>
            </w:pPr>
            <w:r>
              <w:t>2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90" w:line="227" w:lineRule="auto"/>
              <w:ind w:left="132" w:right="99" w:hanging="13"/>
            </w:pPr>
            <w:r>
              <w:rPr>
                <w:spacing w:val="19"/>
              </w:rPr>
              <w:t>旅游危机</w:t>
            </w:r>
            <w:r>
              <w:rPr>
                <w:spacing w:val="1"/>
              </w:rPr>
              <w:t xml:space="preserve"> </w:t>
            </w:r>
            <w:r>
              <w:rPr>
                <w:spacing w:val="-15"/>
              </w:rPr>
              <w:t>管理</w:t>
            </w:r>
          </w:p>
        </w:tc>
        <w:tc>
          <w:tcPr>
            <w:tcW w:w="7130" w:type="dxa"/>
            <w:vAlign w:val="top"/>
          </w:tcPr>
          <w:p>
            <w:pPr>
              <w:pStyle w:val="6"/>
              <w:spacing w:before="38" w:line="220" w:lineRule="auto"/>
              <w:ind w:left="119" w:right="99" w:firstLine="7"/>
              <w:jc w:val="both"/>
            </w:pPr>
            <w:r>
              <w:rPr>
                <w:spacing w:val="-2"/>
              </w:rPr>
              <w:t>掌握旅游企业对旅游开发、经营、旅游者消费过程中</w:t>
            </w:r>
            <w:r>
              <w:rPr>
                <w:spacing w:val="-3"/>
              </w:rPr>
              <w:t>可能产生的危</w:t>
            </w:r>
            <w:r>
              <w:t xml:space="preserve"> </w:t>
            </w:r>
            <w:r>
              <w:rPr>
                <w:spacing w:val="-2"/>
              </w:rPr>
              <w:t>机因素进行分析，具有采取预防或消除的初步水平，掌握在危险发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生后采取弥补的科学管理行为。</w:t>
            </w:r>
          </w:p>
        </w:tc>
        <w:tc>
          <w:tcPr>
            <w:tcW w:w="1271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0"/>
            </w:pPr>
            <w:r>
              <w:rPr>
                <w:spacing w:val="-8"/>
              </w:rPr>
              <w:t>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82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64"/>
            </w:pPr>
            <w:r>
              <w:t>3</w:t>
            </w:r>
          </w:p>
        </w:tc>
        <w:tc>
          <w:tcPr>
            <w:tcW w:w="126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170"/>
            </w:pPr>
            <w:r>
              <w:rPr>
                <w:spacing w:val="-6"/>
              </w:rPr>
              <w:t>模拟导游</w:t>
            </w:r>
          </w:p>
        </w:tc>
        <w:tc>
          <w:tcPr>
            <w:tcW w:w="7130" w:type="dxa"/>
            <w:vAlign w:val="top"/>
          </w:tcPr>
          <w:p>
            <w:pPr>
              <w:pStyle w:val="6"/>
              <w:spacing w:before="35" w:line="220" w:lineRule="auto"/>
              <w:ind w:left="123" w:right="101" w:firstLine="3"/>
              <w:jc w:val="both"/>
            </w:pPr>
            <w:r>
              <w:rPr>
                <w:spacing w:val="-5"/>
              </w:rPr>
              <w:t>强化学生作为“导游”的意识，把知识性为主的学习放到真实的操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作环境之中，从导游带团的实际出发,以导游的工作要求引领整</w:t>
            </w:r>
            <w:r>
              <w:rPr>
                <w:spacing w:val="-7"/>
              </w:rPr>
              <w:t>个学</w:t>
            </w:r>
            <w:r>
              <w:t xml:space="preserve"> </w:t>
            </w:r>
            <w:r>
              <w:rPr>
                <w:spacing w:val="-9"/>
              </w:rPr>
              <w:t>习过程</w:t>
            </w:r>
          </w:p>
        </w:tc>
        <w:tc>
          <w:tcPr>
            <w:tcW w:w="127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132"/>
            </w:pPr>
            <w:r>
              <w:rPr>
                <w:spacing w:val="-9"/>
              </w:rPr>
              <w:t>108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088" w:type="dxa"/>
            <w:gridSpan w:val="2"/>
            <w:vAlign w:val="top"/>
          </w:tcPr>
          <w:p>
            <w:pPr>
              <w:pStyle w:val="6"/>
              <w:spacing w:before="54" w:line="211" w:lineRule="auto"/>
              <w:ind w:left="124"/>
            </w:pPr>
            <w:r>
              <w:rPr>
                <w:spacing w:val="-8"/>
              </w:rPr>
              <w:t>小计</w:t>
            </w:r>
          </w:p>
        </w:tc>
        <w:tc>
          <w:tcPr>
            <w:tcW w:w="7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pStyle w:val="6"/>
              <w:spacing w:before="96" w:line="179" w:lineRule="auto"/>
              <w:ind w:left="118"/>
            </w:pPr>
            <w:r>
              <w:rPr>
                <w:spacing w:val="-4"/>
              </w:rPr>
              <w:t>288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431" w:right="583" w:bottom="645" w:left="696" w:header="0" w:footer="41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p>
      <w:pPr>
        <w:spacing w:before="189" w:line="231" w:lineRule="auto"/>
        <w:ind w:left="149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z w:val="31"/>
          <w:szCs w:val="31"/>
        </w:rPr>
        <w:t>（3）专业选修课</w:t>
      </w:r>
    </w:p>
    <w:p>
      <w:pPr>
        <w:spacing w:line="23" w:lineRule="auto"/>
        <w:rPr>
          <w:rFonts w:ascii="Arial"/>
          <w:sz w:val="2"/>
        </w:rPr>
      </w:pPr>
    </w:p>
    <w:tbl>
      <w:tblPr>
        <w:tblStyle w:val="5"/>
        <w:tblW w:w="10432" w:type="dxa"/>
        <w:tblInd w:w="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263"/>
        <w:gridCol w:w="7107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794" w:type="dxa"/>
            <w:vAlign w:val="top"/>
          </w:tcPr>
          <w:p>
            <w:pPr>
              <w:pStyle w:val="6"/>
              <w:spacing w:before="40" w:line="200" w:lineRule="auto"/>
              <w:ind w:left="172"/>
            </w:pPr>
            <w:r>
              <w:rPr>
                <w:spacing w:val="-8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40" w:line="200" w:lineRule="auto"/>
              <w:ind w:left="169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课程名称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40" w:line="200" w:lineRule="auto"/>
              <w:ind w:left="2507"/>
            </w:pPr>
            <w:r>
              <w:rPr>
                <w:spacing w:val="-5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主要教学内容和要求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40" w:line="200" w:lineRule="auto"/>
              <w:ind w:left="178"/>
            </w:pPr>
            <w:r>
              <w:rPr>
                <w:spacing w:val="-7"/>
                <w14:textOutline w14:w="4356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参考学时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79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360"/>
            </w:pPr>
            <w:r>
              <w:t>1</w:t>
            </w:r>
          </w:p>
        </w:tc>
        <w:tc>
          <w:tcPr>
            <w:tcW w:w="126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128"/>
            </w:pPr>
            <w:r>
              <w:rPr>
                <w:spacing w:val="-8"/>
              </w:rPr>
              <w:t>会展服务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6" w:line="220" w:lineRule="auto"/>
              <w:ind w:left="127" w:right="100"/>
              <w:jc w:val="both"/>
            </w:pPr>
            <w:r>
              <w:rPr>
                <w:spacing w:val="-3"/>
              </w:rPr>
              <w:t>掌握会展与会展服务的概念与发展、运用会展服务礼仪能独立进行</w:t>
            </w:r>
            <w:r>
              <w:t xml:space="preserve"> </w:t>
            </w:r>
            <w:r>
              <w:rPr>
                <w:spacing w:val="-3"/>
              </w:rPr>
              <w:t>会展接待准备、会议和展览会的现场服务、会展后续服务、会展中</w:t>
            </w:r>
            <w:r>
              <w:t xml:space="preserve"> </w:t>
            </w:r>
            <w:r>
              <w:rPr>
                <w:spacing w:val="-5"/>
              </w:rPr>
              <w:t>的餐饮接待服务、会展中的消防与医疗服务以及其他接待服务。</w:t>
            </w:r>
          </w:p>
        </w:tc>
        <w:tc>
          <w:tcPr>
            <w:tcW w:w="126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794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5"/>
            </w:pPr>
            <w:r>
              <w:t>2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245" w:line="231" w:lineRule="auto"/>
              <w:ind w:left="127" w:right="99" w:hanging="8"/>
            </w:pPr>
            <w:r>
              <w:rPr>
                <w:spacing w:val="19"/>
              </w:rPr>
              <w:t>茶道与茶</w:t>
            </w:r>
            <w:r>
              <w:rPr>
                <w:spacing w:val="1"/>
              </w:rPr>
              <w:t xml:space="preserve"> </w:t>
            </w:r>
            <w:r>
              <w:t>艺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247" w:line="226" w:lineRule="auto"/>
              <w:ind w:left="122" w:right="100" w:firstLine="27"/>
            </w:pPr>
            <w:r>
              <w:rPr>
                <w:spacing w:val="-5"/>
              </w:rPr>
              <w:t>了解茶叶的分类、加工方法，掌握茶艺的基础知识，能够进行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大</w:t>
            </w:r>
            <w:r>
              <w:t xml:space="preserve"> </w:t>
            </w:r>
            <w:r>
              <w:rPr>
                <w:spacing w:val="-5"/>
              </w:rPr>
              <w:t>类茶叶的冲泡，具有一定的茶艺服务能力。</w:t>
            </w:r>
          </w:p>
        </w:tc>
        <w:tc>
          <w:tcPr>
            <w:tcW w:w="1268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4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7"/>
            </w:pPr>
            <w:r>
              <w:t>3</w:t>
            </w:r>
          </w:p>
        </w:tc>
        <w:tc>
          <w:tcPr>
            <w:tcW w:w="1263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7" w:lineRule="auto"/>
              <w:ind w:left="119" w:right="99"/>
            </w:pPr>
            <w:r>
              <w:rPr>
                <w:spacing w:val="19"/>
              </w:rPr>
              <w:t>旅游景区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服务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4" w:line="223" w:lineRule="auto"/>
              <w:ind w:left="121" w:right="100" w:hanging="1"/>
              <w:jc w:val="both"/>
            </w:pPr>
            <w:r>
              <w:rPr>
                <w:spacing w:val="-3"/>
              </w:rPr>
              <w:t>认识旅游景区、旅游景区规划与设计的特点，对旅游景区设施设备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配置与管理、旅游景区人力资源配置与管理、旅游景区营销形成初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步概念，掌握旅游景区门区服务、旅游景区导游服务、旅游景区交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通服务、旅游景区购物服务及旅游景区公共形象的塑造。</w:t>
            </w:r>
          </w:p>
        </w:tc>
        <w:tc>
          <w:tcPr>
            <w:tcW w:w="1268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79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2"/>
            </w:pPr>
            <w:r>
              <w:t>4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36" w:line="220" w:lineRule="auto"/>
              <w:ind w:left="121" w:right="99" w:firstLine="30"/>
              <w:jc w:val="both"/>
            </w:pPr>
            <w:r>
              <w:rPr>
                <w:spacing w:val="11"/>
              </w:rPr>
              <w:t>中国旅游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</w:rPr>
              <w:t>客源地概</w:t>
            </w:r>
            <w:r>
              <w:t xml:space="preserve"> 况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6" w:line="220" w:lineRule="auto"/>
              <w:ind w:left="119" w:right="100" w:firstLine="30"/>
              <w:jc w:val="both"/>
            </w:pPr>
            <w:r>
              <w:rPr>
                <w:spacing w:val="-4"/>
              </w:rPr>
              <w:t>了解旅游业的发展历程，掌握旅游业性质、构成、特点、意义和作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用，了解世界我国旅游业的调控政策和最新旅游发展动态，能在工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作中运用相关知识进行服务、管理和决策</w:t>
            </w:r>
          </w:p>
        </w:tc>
        <w:tc>
          <w:tcPr>
            <w:tcW w:w="1268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794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9" w:lineRule="auto"/>
              <w:ind w:left="347"/>
            </w:pPr>
            <w:r>
              <w:t>5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85" w:line="227" w:lineRule="auto"/>
              <w:ind w:left="119" w:right="99"/>
            </w:pPr>
            <w:r>
              <w:rPr>
                <w:spacing w:val="19"/>
              </w:rPr>
              <w:t>旅游线路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设计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6" w:line="220" w:lineRule="auto"/>
              <w:ind w:left="126" w:right="100" w:hanging="6"/>
            </w:pPr>
            <w:r>
              <w:rPr>
                <w:spacing w:val="-3"/>
              </w:rPr>
              <w:t>本课程吸收当今旅游规划的新理论和新方法，系统阐述了旅游规划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的基本理论和一般方法以及不同类型旅游地旅游规划的具体内容，</w:t>
            </w:r>
            <w:r>
              <w:t xml:space="preserve"> </w:t>
            </w:r>
            <w:r>
              <w:rPr>
                <w:spacing w:val="-5"/>
              </w:rPr>
              <w:t>重点反应旅游线路设计的基本原理与方法。</w:t>
            </w:r>
          </w:p>
        </w:tc>
        <w:tc>
          <w:tcPr>
            <w:tcW w:w="1268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94" w:type="dxa"/>
            <w:vAlign w:val="top"/>
          </w:tcPr>
          <w:p>
            <w:pPr>
              <w:pStyle w:val="6"/>
              <w:spacing w:before="228" w:line="180" w:lineRule="auto"/>
              <w:ind w:left="344"/>
            </w:pPr>
            <w:r>
              <w:t>6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186" w:line="223" w:lineRule="auto"/>
              <w:ind w:left="119"/>
            </w:pPr>
            <w:r>
              <w:rPr>
                <w:spacing w:val="-6"/>
              </w:rPr>
              <w:t>旅游美学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8" w:line="214" w:lineRule="auto"/>
              <w:ind w:left="129" w:right="100" w:hanging="5"/>
            </w:pPr>
            <w:r>
              <w:rPr>
                <w:spacing w:val="-3"/>
              </w:rPr>
              <w:t>通过本课程的学习，提高学生人文素养，丰富旅游审美知识；培养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学生理解美、表现美、创造美的能力。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22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4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79" w:lineRule="auto"/>
              <w:ind w:left="348"/>
            </w:pPr>
            <w:r>
              <w:t>7</w:t>
            </w:r>
          </w:p>
        </w:tc>
        <w:tc>
          <w:tcPr>
            <w:tcW w:w="126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7" w:lineRule="auto"/>
              <w:ind w:left="128" w:right="99" w:hanging="9"/>
            </w:pPr>
            <w:r>
              <w:rPr>
                <w:spacing w:val="19"/>
              </w:rPr>
              <w:t>旅游电子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商务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9" w:line="222" w:lineRule="auto"/>
              <w:ind w:left="121" w:right="98" w:hanging="1"/>
              <w:jc w:val="both"/>
            </w:pPr>
            <w:r>
              <w:rPr>
                <w:spacing w:val="-3"/>
              </w:rPr>
              <w:t>本课程主要内容包括电子商务基础理论及实现技术、企业管理与营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销实务、社会法律环境等三个领域。要求学生能够掌握有关电子商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务的基本概念、实现技术和应对策略，宏观把握企业开展电子商务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的应对方法和实现步骤，掌握对网络环境下的企业运营方法。</w:t>
            </w:r>
          </w:p>
        </w:tc>
        <w:tc>
          <w:tcPr>
            <w:tcW w:w="1268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4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3"/>
            </w:pPr>
            <w:r>
              <w:t>8</w:t>
            </w:r>
          </w:p>
        </w:tc>
        <w:tc>
          <w:tcPr>
            <w:tcW w:w="126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7" w:lineRule="auto"/>
              <w:ind w:left="117" w:right="99" w:firstLine="1"/>
            </w:pPr>
            <w:r>
              <w:rPr>
                <w:spacing w:val="19"/>
              </w:rPr>
              <w:t>旅行社外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联实务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9" w:line="222" w:lineRule="auto"/>
              <w:ind w:left="119" w:right="100" w:firstLine="30"/>
              <w:jc w:val="both"/>
            </w:pPr>
            <w:r>
              <w:rPr>
                <w:spacing w:val="-4"/>
              </w:rPr>
              <w:t>了解外联业务的内容、范畴、特点和要求，掌握市场分析、线路设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计、业务洽谈、产品销售等方面的工作能力；能针对不同销售对象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选择适当的外联营销策略；学会与不同对象进行沟通协调，并运用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电子商务开展业务。</w:t>
            </w:r>
          </w:p>
        </w:tc>
        <w:tc>
          <w:tcPr>
            <w:tcW w:w="1268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4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343"/>
            </w:pPr>
            <w:r>
              <w:t>9</w:t>
            </w:r>
          </w:p>
        </w:tc>
        <w:tc>
          <w:tcPr>
            <w:tcW w:w="126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7" w:lineRule="auto"/>
              <w:ind w:left="119" w:right="99"/>
            </w:pPr>
            <w:r>
              <w:rPr>
                <w:spacing w:val="19"/>
              </w:rPr>
              <w:t>旅行社计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调实务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39" w:line="222" w:lineRule="auto"/>
              <w:ind w:left="120" w:right="100"/>
              <w:jc w:val="both"/>
            </w:pPr>
            <w:r>
              <w:rPr>
                <w:spacing w:val="-5"/>
              </w:rPr>
              <w:t>本课程对应旅行社计调岗位，</w:t>
            </w:r>
            <w:r>
              <w:rPr>
                <w:spacing w:val="-56"/>
              </w:rPr>
              <w:t xml:space="preserve"> </w:t>
            </w:r>
            <w:r>
              <w:rPr>
                <w:spacing w:val="-5"/>
              </w:rPr>
              <w:t>旨在培养旅游管理专业学生的旅行社</w:t>
            </w:r>
            <w:r>
              <w:t xml:space="preserve"> </w:t>
            </w:r>
            <w:r>
              <w:rPr>
                <w:spacing w:val="-3"/>
              </w:rPr>
              <w:t>产品计划与调配课程目标，掌握统筹安排计划行程、协调联络接待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单位、调派导游员、处理行程变更、财务等业务技能，提升熟练开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展计调业务的能力，学生职业生涯继续学习奠定基础。</w:t>
            </w:r>
          </w:p>
        </w:tc>
        <w:tc>
          <w:tcPr>
            <w:tcW w:w="1268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794" w:type="dxa"/>
            <w:vAlign w:val="top"/>
          </w:tcPr>
          <w:p>
            <w:pPr>
              <w:pStyle w:val="6"/>
              <w:spacing w:before="82" w:line="166" w:lineRule="auto"/>
              <w:ind w:left="303"/>
            </w:pPr>
            <w:r>
              <w:rPr>
                <w:spacing w:val="-14"/>
              </w:rPr>
              <w:t>10</w:t>
            </w:r>
          </w:p>
        </w:tc>
        <w:tc>
          <w:tcPr>
            <w:tcW w:w="1263" w:type="dxa"/>
            <w:vAlign w:val="top"/>
          </w:tcPr>
          <w:p>
            <w:pPr>
              <w:pStyle w:val="6"/>
              <w:spacing w:before="41" w:line="197" w:lineRule="auto"/>
              <w:ind w:left="120"/>
            </w:pPr>
            <w:r>
              <w:rPr>
                <w:spacing w:val="-6"/>
              </w:rPr>
              <w:t>形体训练</w:t>
            </w:r>
          </w:p>
        </w:tc>
        <w:tc>
          <w:tcPr>
            <w:tcW w:w="7107" w:type="dxa"/>
            <w:vAlign w:val="top"/>
          </w:tcPr>
          <w:p>
            <w:pPr>
              <w:pStyle w:val="6"/>
              <w:spacing w:before="41" w:line="197" w:lineRule="auto"/>
              <w:ind w:left="124"/>
            </w:pPr>
            <w:r>
              <w:rPr>
                <w:spacing w:val="-3"/>
              </w:rPr>
              <w:t>通过教学使学生掌握对客服务中仪表仪容、个人仪态和言行举止要</w:t>
            </w:r>
          </w:p>
        </w:tc>
        <w:tc>
          <w:tcPr>
            <w:tcW w:w="1268" w:type="dxa"/>
            <w:vAlign w:val="top"/>
          </w:tcPr>
          <w:p>
            <w:pPr>
              <w:pStyle w:val="6"/>
              <w:spacing w:before="83" w:line="165" w:lineRule="auto"/>
              <w:ind w:left="121"/>
            </w:pPr>
            <w:r>
              <w:rPr>
                <w:spacing w:val="-7"/>
              </w:rPr>
              <w:t>36</w:t>
            </w:r>
          </w:p>
        </w:tc>
      </w:tr>
    </w:tbl>
    <w:tbl>
      <w:tblPr>
        <w:tblStyle w:val="5"/>
        <w:tblpPr w:leftFromText="180" w:rightFromText="180" w:vertAnchor="text" w:horzAnchor="page" w:tblpX="818" w:tblpY="207"/>
        <w:tblOverlap w:val="never"/>
        <w:tblW w:w="1043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263"/>
        <w:gridCol w:w="7107"/>
        <w:gridCol w:w="1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7" w:type="dxa"/>
            <w:vAlign w:val="top"/>
          </w:tcPr>
          <w:p>
            <w:pPr>
              <w:pStyle w:val="6"/>
              <w:spacing w:before="39" w:line="198" w:lineRule="auto"/>
              <w:jc w:val="right"/>
            </w:pPr>
            <w:r>
              <w:rPr>
                <w:spacing w:val="-8"/>
              </w:rPr>
              <w:t>求，学会尊重他人，提高文明素质，自觉养成礼貌服务的职业</w:t>
            </w:r>
            <w:r>
              <w:rPr>
                <w:spacing w:val="-9"/>
              </w:rPr>
              <w:t>习惯。</w:t>
            </w:r>
          </w:p>
        </w:tc>
        <w:tc>
          <w:tcPr>
            <w:tcW w:w="12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2057" w:type="dxa"/>
            <w:gridSpan w:val="2"/>
            <w:vAlign w:val="top"/>
          </w:tcPr>
          <w:p>
            <w:pPr>
              <w:pStyle w:val="6"/>
              <w:spacing w:before="36" w:line="200" w:lineRule="auto"/>
              <w:ind w:left="122"/>
            </w:pPr>
            <w:r>
              <w:rPr>
                <w:spacing w:val="-8"/>
              </w:rPr>
              <w:t>小计</w:t>
            </w:r>
          </w:p>
        </w:tc>
        <w:tc>
          <w:tcPr>
            <w:tcW w:w="71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>
            <w:pPr>
              <w:pStyle w:val="6"/>
              <w:spacing w:before="78" w:line="168" w:lineRule="auto"/>
              <w:ind w:left="121"/>
            </w:pPr>
            <w:r>
              <w:rPr>
                <w:spacing w:val="-6"/>
              </w:rPr>
              <w:t>360</w:t>
            </w:r>
          </w:p>
        </w:tc>
      </w:tr>
    </w:tbl>
    <w:p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1431" w:right="649" w:bottom="645" w:left="762" w:header="0" w:footer="410" w:gutter="0"/>
          <w:cols w:space="720" w:num="1"/>
        </w:sectPr>
      </w:pPr>
    </w:p>
    <w:p>
      <w:pPr>
        <w:spacing w:before="191" w:line="235" w:lineRule="auto"/>
        <w:ind w:left="1464"/>
        <w:rPr>
          <w:rFonts w:ascii="楷体" w:hAnsi="楷体" w:eastAsia="楷体" w:cs="楷体"/>
          <w:color w:val="auto"/>
          <w:sz w:val="31"/>
          <w:szCs w:val="31"/>
        </w:rPr>
      </w:pPr>
      <w:r>
        <w:rPr>
          <w:rFonts w:ascii="楷体" w:hAnsi="楷体" w:eastAsia="楷体" w:cs="楷体"/>
          <w:color w:val="auto"/>
          <w:sz w:val="31"/>
          <w:szCs w:val="31"/>
        </w:rPr>
        <w:t>（4）综合实训</w:t>
      </w:r>
    </w:p>
    <w:p>
      <w:pPr>
        <w:pStyle w:val="2"/>
        <w:spacing w:before="183" w:line="345" w:lineRule="auto"/>
        <w:ind w:left="823" w:right="679" w:firstLine="578"/>
        <w:rPr>
          <w:color w:val="auto"/>
        </w:rPr>
      </w:pPr>
      <w:r>
        <w:rPr>
          <w:color w:val="auto"/>
          <w:spacing w:val="-22"/>
        </w:rPr>
        <w:t>学生在校内或校外实训基地完成综合实训，实训形式可以多样化。</w:t>
      </w:r>
      <w:r>
        <w:rPr>
          <w:color w:val="auto"/>
          <w:spacing w:val="3"/>
        </w:rPr>
        <w:t xml:space="preserve"> </w:t>
      </w:r>
      <w:r>
        <w:rPr>
          <w:color w:val="auto"/>
          <w:spacing w:val="-25"/>
        </w:rPr>
        <w:t>通过综合实训，增强学生对旅游企业的感性认识，提高专业技能，培养</w:t>
      </w:r>
      <w:r>
        <w:rPr>
          <w:color w:val="auto"/>
          <w:spacing w:val="9"/>
        </w:rPr>
        <w:t xml:space="preserve"> </w:t>
      </w:r>
      <w:r>
        <w:rPr>
          <w:color w:val="auto"/>
          <w:spacing w:val="-24"/>
        </w:rPr>
        <w:t>吃苦耐劳的敬业精神，培育沟通合作能力和责任意识，为学生获</w:t>
      </w:r>
      <w:r>
        <w:rPr>
          <w:color w:val="auto"/>
          <w:spacing w:val="-25"/>
        </w:rPr>
        <w:t>取相应</w:t>
      </w:r>
    </w:p>
    <w:p>
      <w:pPr>
        <w:pStyle w:val="2"/>
        <w:spacing w:line="226" w:lineRule="auto"/>
        <w:ind w:left="815"/>
        <w:rPr>
          <w:color w:val="auto"/>
        </w:rPr>
      </w:pPr>
      <w:r>
        <w:rPr>
          <w:color w:val="auto"/>
          <w:spacing w:val="-19"/>
        </w:rPr>
        <w:t>职业资格证书，参加</w:t>
      </w:r>
      <w:r>
        <w:rPr>
          <w:rFonts w:hint="eastAsia"/>
          <w:color w:val="auto"/>
          <w:spacing w:val="-19"/>
          <w:lang w:eastAsia="zh-CN"/>
        </w:rPr>
        <w:t>岗位</w:t>
      </w:r>
      <w:r>
        <w:rPr>
          <w:color w:val="auto"/>
          <w:spacing w:val="-19"/>
        </w:rPr>
        <w:t>实习、毕业就业打下坚实基础。</w:t>
      </w:r>
    </w:p>
    <w:p>
      <w:pPr>
        <w:spacing w:before="198" w:line="230" w:lineRule="auto"/>
        <w:ind w:left="146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9"/>
          <w:sz w:val="31"/>
          <w:szCs w:val="31"/>
        </w:rPr>
        <w:t>（5）</w:t>
      </w:r>
      <w:r>
        <w:rPr>
          <w:rFonts w:ascii="楷体" w:hAnsi="楷体" w:eastAsia="楷体" w:cs="楷体"/>
          <w:spacing w:val="-9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9"/>
          <w:sz w:val="31"/>
          <w:szCs w:val="31"/>
        </w:rPr>
        <w:t>岗位实习</w:t>
      </w:r>
    </w:p>
    <w:p>
      <w:pPr>
        <w:pStyle w:val="2"/>
        <w:spacing w:before="191" w:line="345" w:lineRule="auto"/>
        <w:ind w:left="816" w:right="678" w:firstLine="611"/>
      </w:pPr>
      <w:r>
        <w:rPr>
          <w:spacing w:val="-26"/>
        </w:rPr>
        <w:t>岗位实习是学校我校旅游服务与管理专业办学的特色之一，专业秉</w:t>
      </w:r>
      <w:r>
        <w:rPr>
          <w:spacing w:val="3"/>
        </w:rPr>
        <w:t xml:space="preserve"> </w:t>
      </w:r>
      <w:r>
        <w:rPr>
          <w:spacing w:val="-25"/>
        </w:rPr>
        <w:t>承学校“学必期于用，用必适于地”的理念，学生实习按照企业正式员</w:t>
      </w:r>
      <w:r>
        <w:rPr>
          <w:spacing w:val="17"/>
        </w:rPr>
        <w:t xml:space="preserve"> </w:t>
      </w:r>
      <w:r>
        <w:rPr>
          <w:spacing w:val="-31"/>
        </w:rPr>
        <w:t>工的作息安排：采取轮休制和倒班制，每天三至四班倒，分白班、中班、</w:t>
      </w:r>
      <w:r>
        <w:rPr>
          <w:spacing w:val="13"/>
        </w:rPr>
        <w:t xml:space="preserve"> </w:t>
      </w:r>
      <w:r>
        <w:rPr>
          <w:spacing w:val="-24"/>
        </w:rPr>
        <w:t>晚班。指导老师需工作日的白天、晚上及周末、节假日对学生的实习内</w:t>
      </w:r>
    </w:p>
    <w:p>
      <w:pPr>
        <w:pStyle w:val="2"/>
        <w:spacing w:before="1" w:line="226" w:lineRule="auto"/>
        <w:ind w:left="820"/>
      </w:pPr>
      <w:r>
        <w:rPr>
          <w:spacing w:val="-19"/>
        </w:rPr>
        <w:t>容、纪律、安全、晚寝点名等进行指导和管理，为期</w:t>
      </w:r>
      <w:r>
        <w:rPr>
          <w:spacing w:val="-20"/>
        </w:rPr>
        <w:t>三周。</w:t>
      </w:r>
    </w:p>
    <w:p>
      <w:pPr>
        <w:pStyle w:val="2"/>
        <w:spacing w:before="198" w:line="345" w:lineRule="auto"/>
        <w:ind w:left="815" w:right="767" w:firstLine="612"/>
      </w:pPr>
      <w:r>
        <w:rPr>
          <w:spacing w:val="-16"/>
        </w:rPr>
        <w:t>岗位实习可在专业对口用人单位主要对客服务岗位和基础管理岗</w:t>
      </w:r>
      <w:r>
        <w:rPr>
          <w:spacing w:val="7"/>
        </w:rPr>
        <w:t xml:space="preserve"> </w:t>
      </w:r>
      <w:r>
        <w:rPr>
          <w:spacing w:val="-25"/>
        </w:rPr>
        <w:t>位进行实习。通过岗位实作，使学生进一步巩固所学理论知识，熟练掌</w:t>
      </w:r>
      <w:r>
        <w:rPr>
          <w:spacing w:val="18"/>
        </w:rPr>
        <w:t xml:space="preserve"> </w:t>
      </w:r>
      <w:r>
        <w:rPr>
          <w:spacing w:val="-25"/>
        </w:rPr>
        <w:t>握旅行社、饭店、导游、景区工作内容，树立爱岗敬业精神，提升服务</w:t>
      </w:r>
    </w:p>
    <w:p>
      <w:pPr>
        <w:pStyle w:val="2"/>
        <w:spacing w:before="1" w:line="225" w:lineRule="auto"/>
        <w:ind w:left="829"/>
      </w:pPr>
      <w:r>
        <w:rPr>
          <w:spacing w:val="-20"/>
        </w:rPr>
        <w:t>意识和应变能力，增强独立工作和就业、创业能力。</w:t>
      </w:r>
    </w:p>
    <w:p>
      <w:pPr>
        <w:spacing w:before="196" w:line="222" w:lineRule="auto"/>
        <w:ind w:left="139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8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七、教学进程总体安排</w:t>
      </w:r>
    </w:p>
    <w:p>
      <w:pPr>
        <w:pStyle w:val="2"/>
        <w:spacing w:before="211" w:line="228" w:lineRule="auto"/>
        <w:ind w:left="1434"/>
      </w:pPr>
      <w:r>
        <w:rPr>
          <w:spacing w:val="-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(一)基本要求</w:t>
      </w:r>
    </w:p>
    <w:p>
      <w:pPr>
        <w:pStyle w:val="2"/>
        <w:spacing w:before="197" w:line="344" w:lineRule="auto"/>
        <w:ind w:left="819" w:right="769" w:firstLine="580"/>
        <w:jc w:val="both"/>
      </w:pPr>
      <w:r>
        <w:rPr>
          <w:spacing w:val="-12"/>
        </w:rPr>
        <w:t>每学年为</w:t>
      </w:r>
      <w:r>
        <w:rPr>
          <w:spacing w:val="-89"/>
        </w:rPr>
        <w:t xml:space="preserve"> </w:t>
      </w:r>
      <w:r>
        <w:rPr>
          <w:spacing w:val="-12"/>
        </w:rPr>
        <w:t>52</w:t>
      </w:r>
      <w:r>
        <w:rPr>
          <w:spacing w:val="-70"/>
        </w:rPr>
        <w:t xml:space="preserve"> </w:t>
      </w:r>
      <w:r>
        <w:rPr>
          <w:spacing w:val="-12"/>
        </w:rPr>
        <w:t>周，其中教学时间40（含复习考试</w:t>
      </w:r>
      <w:r>
        <w:rPr>
          <w:spacing w:val="-6"/>
        </w:rPr>
        <w:t>），</w:t>
      </w:r>
      <w:r>
        <w:rPr>
          <w:spacing w:val="-12"/>
        </w:rPr>
        <w:t>累计假期</w:t>
      </w:r>
      <w:r>
        <w:rPr>
          <w:spacing w:val="-72"/>
        </w:rPr>
        <w:t xml:space="preserve"> </w:t>
      </w:r>
      <w:r>
        <w:rPr>
          <w:spacing w:val="-13"/>
        </w:rPr>
        <w:t>12</w:t>
      </w:r>
      <w:r>
        <w:t xml:space="preserve"> </w:t>
      </w:r>
      <w:r>
        <w:rPr>
          <w:spacing w:val="-18"/>
        </w:rPr>
        <w:t>周，周学时一般为28</w:t>
      </w:r>
      <w:r>
        <w:rPr>
          <w:spacing w:val="-48"/>
        </w:rPr>
        <w:t xml:space="preserve"> </w:t>
      </w:r>
      <w:r>
        <w:rPr>
          <w:spacing w:val="-18"/>
        </w:rPr>
        <w:t>学时，</w:t>
      </w:r>
      <w:r>
        <w:rPr>
          <w:rFonts w:hint="eastAsia"/>
          <w:spacing w:val="-18"/>
          <w:lang w:eastAsia="zh-CN"/>
        </w:rPr>
        <w:t>岗位</w:t>
      </w:r>
      <w:r>
        <w:rPr>
          <w:spacing w:val="-18"/>
        </w:rPr>
        <w:t>实习按每周30</w:t>
      </w:r>
      <w:r>
        <w:rPr>
          <w:spacing w:val="-80"/>
        </w:rPr>
        <w:t xml:space="preserve"> </w:t>
      </w:r>
      <w:r>
        <w:rPr>
          <w:spacing w:val="-18"/>
        </w:rPr>
        <w:t>小时（1</w:t>
      </w:r>
      <w:r>
        <w:rPr>
          <w:spacing w:val="-75"/>
        </w:rPr>
        <w:t xml:space="preserve"> </w:t>
      </w:r>
      <w:r>
        <w:rPr>
          <w:spacing w:val="-18"/>
        </w:rPr>
        <w:t>小时折合</w:t>
      </w:r>
      <w:r>
        <w:rPr>
          <w:spacing w:val="-77"/>
        </w:rPr>
        <w:t xml:space="preserve"> </w:t>
      </w:r>
      <w:r>
        <w:rPr>
          <w:spacing w:val="-18"/>
        </w:rPr>
        <w:t>1</w:t>
      </w:r>
      <w:r>
        <w:rPr>
          <w:spacing w:val="-62"/>
        </w:rPr>
        <w:t xml:space="preserve"> </w:t>
      </w:r>
      <w:r>
        <w:rPr>
          <w:spacing w:val="-18"/>
        </w:rPr>
        <w:t>学</w:t>
      </w:r>
    </w:p>
    <w:p>
      <w:pPr>
        <w:pStyle w:val="2"/>
        <w:spacing w:before="2" w:line="227" w:lineRule="auto"/>
        <w:ind w:left="839"/>
      </w:pPr>
      <w:r>
        <w:rPr>
          <w:spacing w:val="-16"/>
        </w:rPr>
        <w:t>时）安排，3</w:t>
      </w:r>
      <w:r>
        <w:rPr>
          <w:spacing w:val="-71"/>
        </w:rPr>
        <w:t xml:space="preserve"> </w:t>
      </w:r>
      <w:r>
        <w:rPr>
          <w:spacing w:val="-16"/>
        </w:rPr>
        <w:t>年总学时数为</w:t>
      </w:r>
      <w:r>
        <w:rPr>
          <w:spacing w:val="-91"/>
        </w:rPr>
        <w:t xml:space="preserve"> </w:t>
      </w:r>
      <w:r>
        <w:rPr>
          <w:spacing w:val="-16"/>
        </w:rPr>
        <w:t>3000~3300。</w:t>
      </w:r>
    </w:p>
    <w:p>
      <w:pPr>
        <w:pStyle w:val="2"/>
        <w:spacing w:before="197" w:line="344" w:lineRule="auto"/>
        <w:ind w:left="819" w:right="769" w:firstLine="580"/>
        <w:jc w:val="both"/>
        <w:rPr>
          <w:spacing w:val="-12"/>
        </w:rPr>
      </w:pPr>
      <w:r>
        <w:rPr>
          <w:spacing w:val="-15"/>
        </w:rPr>
        <w:t>公</w:t>
      </w:r>
      <w:r>
        <w:rPr>
          <w:spacing w:val="-12"/>
        </w:rPr>
        <w:t>共基础课 1134 学时，约占总学时的 35.5%；专业技能课（核心课）共594 学时，约占总学时的 18.6%；专业技能课（方向课）共504 学时，约占总学时的 15.8 %；实习共600 学时，约占总学时的 18.8 %</w:t>
      </w:r>
    </w:p>
    <w:p>
      <w:pPr>
        <w:pStyle w:val="2"/>
        <w:spacing w:before="197" w:line="344" w:lineRule="auto"/>
        <w:ind w:left="819" w:right="769" w:firstLine="580"/>
        <w:jc w:val="both"/>
        <w:rPr>
          <w:spacing w:val="-12"/>
        </w:rPr>
      </w:pPr>
      <w:r>
        <w:rPr>
          <w:spacing w:val="-12"/>
        </w:rPr>
        <w:t>选修课共360 学时，约占总学时的 11.3 %。</w:t>
      </w:r>
    </w:p>
    <w:p>
      <w:pPr>
        <w:spacing w:line="227" w:lineRule="auto"/>
        <w:sectPr>
          <w:footerReference r:id="rId14" w:type="default"/>
          <w:pgSz w:w="11906" w:h="16839"/>
          <w:pgMar w:top="1431" w:right="675" w:bottom="646" w:left="793" w:header="0" w:footer="410" w:gutter="0"/>
          <w:cols w:space="720" w:num="1"/>
        </w:sectPr>
      </w:pPr>
    </w:p>
    <w:p>
      <w:pPr>
        <w:spacing w:line="351" w:lineRule="auto"/>
        <w:rPr>
          <w:rFonts w:ascii="Arial"/>
          <w:sz w:val="21"/>
        </w:rPr>
      </w:pPr>
    </w:p>
    <w:p>
      <w:pPr>
        <w:spacing w:line="352" w:lineRule="auto"/>
        <w:rPr>
          <w:rFonts w:ascii="Arial"/>
          <w:sz w:val="21"/>
        </w:rPr>
      </w:pPr>
    </w:p>
    <w:p>
      <w:pPr>
        <w:pStyle w:val="2"/>
        <w:spacing w:before="136" w:line="228" w:lineRule="auto"/>
        <w:ind w:left="616"/>
      </w:pPr>
      <w:r>
        <w:rPr>
          <w:spacing w:val="-20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(二)教学计划建议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9814" w:lineRule="exact"/>
        <w:ind w:firstLine="181"/>
      </w:pPr>
      <w:r>
        <w:rPr>
          <w:position w:val="-196"/>
        </w:rPr>
        <w:drawing>
          <wp:inline distT="0" distB="0" distL="0" distR="0">
            <wp:extent cx="5356225" cy="623125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56859" cy="62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9814" w:lineRule="exact"/>
        <w:sectPr>
          <w:footerReference r:id="rId15" w:type="default"/>
          <w:pgSz w:w="11906" w:h="16839"/>
          <w:pgMar w:top="1431" w:right="1457" w:bottom="646" w:left="1611" w:header="0" w:footer="410" w:gutter="0"/>
          <w:cols w:space="720" w:num="1"/>
        </w:sect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101" w:line="439" w:lineRule="exact"/>
        <w:ind w:left="2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7"/>
          <w:position w:val="2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八、实施保障</w:t>
      </w:r>
    </w:p>
    <w:p>
      <w:pPr>
        <w:spacing w:before="155" w:line="231" w:lineRule="auto"/>
        <w:ind w:left="71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</w:rPr>
        <w:t>(一)师资队伍</w:t>
      </w:r>
    </w:p>
    <w:p>
      <w:pPr>
        <w:pStyle w:val="2"/>
        <w:spacing w:before="195" w:line="344" w:lineRule="auto"/>
        <w:ind w:left="32" w:right="90" w:firstLine="627"/>
        <w:jc w:val="both"/>
      </w:pPr>
      <w:r>
        <w:rPr>
          <w:spacing w:val="-19"/>
        </w:rPr>
        <w:t>目前，本专业有专兼职教师</w:t>
      </w:r>
      <w:r>
        <w:rPr>
          <w:spacing w:val="-65"/>
        </w:rPr>
        <w:t xml:space="preserve"> </w:t>
      </w:r>
      <w:r>
        <w:rPr>
          <w:spacing w:val="-19"/>
        </w:rPr>
        <w:t>10</w:t>
      </w:r>
      <w:r>
        <w:rPr>
          <w:spacing w:val="-78"/>
        </w:rPr>
        <w:t xml:space="preserve"> </w:t>
      </w:r>
      <w:r>
        <w:rPr>
          <w:spacing w:val="-19"/>
        </w:rPr>
        <w:t>人，外聘行业兼职教师2</w:t>
      </w:r>
      <w:r>
        <w:rPr>
          <w:spacing w:val="-73"/>
        </w:rPr>
        <w:t xml:space="preserve"> </w:t>
      </w:r>
      <w:r>
        <w:rPr>
          <w:spacing w:val="-19"/>
        </w:rPr>
        <w:t>名，其中</w:t>
      </w:r>
      <w:r>
        <w:t xml:space="preserve"> </w:t>
      </w:r>
      <w:r>
        <w:rPr>
          <w:spacing w:val="-13"/>
        </w:rPr>
        <w:t>高级职称</w:t>
      </w:r>
      <w:r>
        <w:rPr>
          <w:spacing w:val="-83"/>
        </w:rPr>
        <w:t xml:space="preserve"> </w:t>
      </w:r>
      <w:r>
        <w:rPr>
          <w:spacing w:val="-13"/>
        </w:rPr>
        <w:t>2</w:t>
      </w:r>
      <w:r>
        <w:rPr>
          <w:spacing w:val="-67"/>
        </w:rPr>
        <w:t xml:space="preserve"> </w:t>
      </w:r>
      <w:r>
        <w:rPr>
          <w:spacing w:val="-13"/>
        </w:rPr>
        <w:t>人，中级职称6</w:t>
      </w:r>
      <w:r>
        <w:rPr>
          <w:spacing w:val="-66"/>
        </w:rPr>
        <w:t xml:space="preserve"> </w:t>
      </w:r>
      <w:r>
        <w:rPr>
          <w:spacing w:val="-13"/>
        </w:rPr>
        <w:t>人，“双师素质”教师共有</w:t>
      </w:r>
      <w:r>
        <w:rPr>
          <w:spacing w:val="-89"/>
        </w:rPr>
        <w:t xml:space="preserve"> </w:t>
      </w:r>
      <w:r>
        <w:rPr>
          <w:spacing w:val="-13"/>
        </w:rPr>
        <w:t>3</w:t>
      </w:r>
      <w:r>
        <w:rPr>
          <w:spacing w:val="-65"/>
        </w:rPr>
        <w:t xml:space="preserve"> </w:t>
      </w:r>
      <w:r>
        <w:rPr>
          <w:spacing w:val="-13"/>
        </w:rPr>
        <w:t>人。学校专</w:t>
      </w:r>
      <w:r>
        <w:t xml:space="preserve"> </w:t>
      </w:r>
      <w:r>
        <w:rPr>
          <w:spacing w:val="-25"/>
        </w:rPr>
        <w:t>任教师具有本专业或相关专业本科以上学历，并拥有中等职业学校教师</w:t>
      </w:r>
    </w:p>
    <w:p>
      <w:pPr>
        <w:pStyle w:val="2"/>
        <w:spacing w:before="1" w:line="227" w:lineRule="auto"/>
        <w:ind w:left="48"/>
      </w:pPr>
      <w:r>
        <w:rPr>
          <w:spacing w:val="-17"/>
        </w:rPr>
        <w:t>资格证书。老师每两年参加不少于2</w:t>
      </w:r>
      <w:r>
        <w:rPr>
          <w:spacing w:val="-74"/>
        </w:rPr>
        <w:t xml:space="preserve"> </w:t>
      </w:r>
      <w:r>
        <w:rPr>
          <w:spacing w:val="-17"/>
        </w:rPr>
        <w:t>个月的企业实习与实</w:t>
      </w:r>
      <w:r>
        <w:rPr>
          <w:spacing w:val="-18"/>
        </w:rPr>
        <w:t>践活动。</w:t>
      </w:r>
    </w:p>
    <w:p>
      <w:pPr>
        <w:pStyle w:val="2"/>
        <w:spacing w:before="198" w:line="218" w:lineRule="auto"/>
        <w:ind w:left="655"/>
        <w:rPr>
          <w:rFonts w:ascii="楷体" w:hAnsi="楷体" w:eastAsia="楷体" w:cs="楷体"/>
        </w:rPr>
      </w:pPr>
      <w:r>
        <w:rPr>
          <w:rFonts w:ascii="Times New Roman" w:hAnsi="Times New Roman" w:eastAsia="Times New Roman" w:cs="Times New Roman"/>
          <w:spacing w:val="4"/>
        </w:rPr>
        <w:t>(</w:t>
      </w:r>
      <w:r>
        <w:rPr>
          <w:spacing w:val="4"/>
        </w:rPr>
        <w:t>二</w:t>
      </w:r>
      <w:r>
        <w:rPr>
          <w:rFonts w:ascii="Times New Roman" w:hAnsi="Times New Roman" w:eastAsia="Times New Roman" w:cs="Times New Roman"/>
          <w:spacing w:val="4"/>
        </w:rPr>
        <w:t>)</w:t>
      </w:r>
      <w:r>
        <w:rPr>
          <w:rFonts w:ascii="楷体" w:hAnsi="楷体" w:eastAsia="楷体" w:cs="楷体"/>
          <w:spacing w:val="4"/>
        </w:rPr>
        <w:t>教学设施</w:t>
      </w:r>
    </w:p>
    <w:p>
      <w:pPr>
        <w:pStyle w:val="2"/>
        <w:spacing w:before="212" w:line="579" w:lineRule="exact"/>
        <w:ind w:left="605"/>
      </w:pPr>
      <w:r>
        <w:rPr>
          <w:spacing w:val="-19"/>
          <w:position w:val="19"/>
        </w:rPr>
        <w:t>本专业配备校内实训实习室和校外实训基地。</w:t>
      </w:r>
    </w:p>
    <w:p>
      <w:pPr>
        <w:spacing w:before="1" w:line="230" w:lineRule="auto"/>
        <w:ind w:left="68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（一）校内实训实习室</w:t>
      </w:r>
    </w:p>
    <w:p>
      <w:pPr>
        <w:pStyle w:val="2"/>
        <w:spacing w:before="191" w:line="580" w:lineRule="exact"/>
        <w:jc w:val="right"/>
      </w:pPr>
      <w:r>
        <w:rPr>
          <w:spacing w:val="-31"/>
          <w:position w:val="19"/>
        </w:rPr>
        <w:t>校内实训实习配备综合模拟导游实训室、形体实训室、中餐实训室、</w:t>
      </w:r>
    </w:p>
    <w:p>
      <w:pPr>
        <w:pStyle w:val="2"/>
        <w:spacing w:before="1" w:line="226" w:lineRule="auto"/>
        <w:ind w:left="73"/>
      </w:pPr>
      <w:r>
        <w:rPr>
          <w:spacing w:val="-20"/>
        </w:rPr>
        <w:t>中式铺床实训室，配备一套多媒体设备(含电</w:t>
      </w:r>
      <w:r>
        <w:rPr>
          <w:spacing w:val="-21"/>
        </w:rPr>
        <w:t>脑、投影仪、白板等)。</w:t>
      </w:r>
    </w:p>
    <w:p>
      <w:pPr>
        <w:pStyle w:val="2"/>
        <w:spacing w:before="198" w:line="228" w:lineRule="auto"/>
        <w:ind w:left="677"/>
        <w:outlineLvl w:val="6"/>
      </w:pPr>
      <w:r>
        <w:rPr>
          <w:spacing w:val="3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1.综合模拟导游实训室</w:t>
      </w:r>
    </w:p>
    <w:p>
      <w:pPr>
        <w:spacing w:before="47"/>
      </w:pPr>
    </w:p>
    <w:p>
      <w:pPr>
        <w:spacing w:before="46"/>
      </w:pPr>
    </w:p>
    <w:tbl>
      <w:tblPr>
        <w:tblStyle w:val="5"/>
        <w:tblW w:w="89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4476"/>
        <w:gridCol w:w="1930"/>
        <w:gridCol w:w="15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50" w:line="222" w:lineRule="auto"/>
              <w:ind w:left="123"/>
            </w:pPr>
            <w:r>
              <w:rPr>
                <w:spacing w:val="-8"/>
              </w:rPr>
              <w:t>序号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1" w:lineRule="auto"/>
              <w:ind w:left="120"/>
            </w:pPr>
            <w:r>
              <w:rPr>
                <w:spacing w:val="-9"/>
              </w:rPr>
              <w:t>名</w:t>
            </w:r>
            <w:r>
              <w:rPr>
                <w:spacing w:val="3"/>
              </w:rPr>
              <w:t xml:space="preserve">  </w:t>
            </w:r>
            <w:r>
              <w:rPr>
                <w:spacing w:val="-9"/>
              </w:rPr>
              <w:t>称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9" w:line="223" w:lineRule="auto"/>
              <w:ind w:left="120"/>
            </w:pPr>
            <w:r>
              <w:rPr>
                <w:spacing w:val="-8"/>
              </w:rPr>
              <w:t>数量</w:t>
            </w:r>
          </w:p>
        </w:tc>
        <w:tc>
          <w:tcPr>
            <w:tcW w:w="1542" w:type="dxa"/>
            <w:vAlign w:val="top"/>
          </w:tcPr>
          <w:p>
            <w:pPr>
              <w:pStyle w:val="6"/>
              <w:spacing w:before="50" w:line="224" w:lineRule="auto"/>
              <w:ind w:left="125"/>
            </w:pPr>
            <w:r>
              <w:rPr>
                <w:spacing w:val="-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140" w:line="180" w:lineRule="exact"/>
              <w:ind w:left="127"/>
            </w:pPr>
            <w:r>
              <w:rPr>
                <w:position w:val="-4"/>
              </w:rPr>
              <w:t>一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4" w:line="222" w:lineRule="auto"/>
              <w:ind w:left="119"/>
            </w:pPr>
            <w:r>
              <w:rPr>
                <w:spacing w:val="-6"/>
              </w:rPr>
              <w:t>直播实训室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6" w:line="181" w:lineRule="auto"/>
              <w:ind w:left="133"/>
            </w:pPr>
            <w:r>
              <w:t>1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6" w:line="220" w:lineRule="auto"/>
              <w:ind w:left="119"/>
            </w:pPr>
            <w:r>
              <w:rPr>
                <w:spacing w:val="-6"/>
              </w:rPr>
              <w:t>直播图形工作站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5" w:line="221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</w:rPr>
              <w:t>台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0" w:lineRule="auto"/>
              <w:ind w:left="118"/>
            </w:pPr>
            <w:r>
              <w:t>2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6" w:line="220" w:lineRule="auto"/>
              <w:ind w:left="119"/>
            </w:pPr>
            <w:r>
              <w:rPr>
                <w:spacing w:val="-6"/>
              </w:rPr>
              <w:t>直播工作台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6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0" w:lineRule="auto"/>
              <w:ind w:left="120"/>
            </w:pPr>
            <w:r>
              <w:t>3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3" w:lineRule="auto"/>
              <w:ind w:left="121"/>
            </w:pPr>
            <w:r>
              <w:rPr>
                <w:spacing w:val="-6"/>
              </w:rPr>
              <w:t>产品陈列架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32" w:lineRule="auto"/>
              <w:ind w:left="117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组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4"/>
            </w:pPr>
            <w:r>
              <w:t>4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2" w:lineRule="auto"/>
              <w:ind w:left="118"/>
            </w:pPr>
            <w:r>
              <w:rPr>
                <w:spacing w:val="-6"/>
              </w:rPr>
              <w:t>服装陈列架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31" w:lineRule="auto"/>
              <w:ind w:left="117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组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0" w:line="179" w:lineRule="auto"/>
              <w:ind w:left="120"/>
            </w:pPr>
            <w:r>
              <w:t>5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6" w:line="222" w:lineRule="auto"/>
              <w:ind w:left="126"/>
            </w:pPr>
            <w:r>
              <w:rPr>
                <w:spacing w:val="-8"/>
              </w:rPr>
              <w:t>高清摄像机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1" w:lineRule="auto"/>
              <w:ind w:left="117"/>
            </w:pPr>
            <w:r>
              <w:rPr>
                <w:spacing w:val="-6"/>
              </w:rPr>
              <w:t>2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台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7"/>
            </w:pPr>
            <w:r>
              <w:t>6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2" w:lineRule="auto"/>
              <w:ind w:left="126"/>
            </w:pPr>
            <w:r>
              <w:rPr>
                <w:spacing w:val="-8"/>
              </w:rPr>
              <w:t>高清采集卡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3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4"/>
              </w:rPr>
              <w:t>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1" w:line="179" w:lineRule="auto"/>
              <w:ind w:left="121"/>
            </w:pPr>
            <w:r>
              <w:t>7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0" w:lineRule="auto"/>
              <w:ind w:left="120"/>
            </w:pPr>
            <w:r>
              <w:rPr>
                <w:spacing w:val="-6"/>
              </w:rPr>
              <w:t>云台三脚架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3" w:lineRule="auto"/>
              <w:ind w:left="117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0" w:lineRule="auto"/>
              <w:ind w:left="116"/>
            </w:pPr>
            <w:r>
              <w:t>8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2" w:lineRule="auto"/>
              <w:ind w:left="118"/>
            </w:pPr>
            <w:r>
              <w:rPr>
                <w:spacing w:val="-8"/>
              </w:rPr>
              <w:t>声卡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3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</w:rPr>
              <w:t>个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6"/>
            </w:pPr>
            <w:r>
              <w:t>9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3" w:lineRule="auto"/>
              <w:ind w:left="123"/>
            </w:pPr>
            <w:r>
              <w:rPr>
                <w:spacing w:val="-7"/>
              </w:rPr>
              <w:t>一拖二无线麦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0" w:line="181" w:lineRule="auto"/>
              <w:ind w:left="133"/>
            </w:pPr>
            <w:r>
              <w:rPr>
                <w:spacing w:val="-14"/>
              </w:rPr>
              <w:t>10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3" w:lineRule="auto"/>
              <w:ind w:left="145"/>
            </w:pPr>
            <w:r>
              <w:rPr>
                <w:spacing w:val="-11"/>
              </w:rPr>
              <w:t>电容麦克风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9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-14"/>
              </w:rPr>
              <w:t>只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1" w:lineRule="auto"/>
              <w:ind w:left="133"/>
            </w:pPr>
            <w:r>
              <w:rPr>
                <w:spacing w:val="-14"/>
              </w:rPr>
              <w:t>11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3" w:lineRule="auto"/>
              <w:ind w:left="125"/>
            </w:pPr>
            <w:r>
              <w:rPr>
                <w:spacing w:val="-7"/>
              </w:rPr>
              <w:t>麦克风落地支架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3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</w:rPr>
              <w:t>个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1" w:lineRule="auto"/>
              <w:ind w:left="133"/>
            </w:pPr>
            <w:r>
              <w:rPr>
                <w:spacing w:val="-14"/>
              </w:rPr>
              <w:t>12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22"/>
            </w:pPr>
            <w:r>
              <w:rPr>
                <w:spacing w:val="-7"/>
              </w:rPr>
              <w:t>柔光灯套装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1907" w:h="16840"/>
          <w:pgMar w:top="1431" w:right="1354" w:bottom="646" w:left="1577" w:header="0" w:footer="41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891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4476"/>
        <w:gridCol w:w="1930"/>
        <w:gridCol w:w="15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1" w:lineRule="auto"/>
              <w:ind w:left="133"/>
            </w:pPr>
            <w:r>
              <w:rPr>
                <w:spacing w:val="-14"/>
              </w:rPr>
              <w:t>13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23"/>
            </w:pPr>
            <w:r>
              <w:rPr>
                <w:spacing w:val="-9"/>
              </w:rPr>
              <w:t>美颜灯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6" w:line="181" w:lineRule="auto"/>
              <w:ind w:left="133"/>
            </w:pPr>
            <w:r>
              <w:rPr>
                <w:spacing w:val="-14"/>
              </w:rPr>
              <w:t>14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5" w:line="220" w:lineRule="auto"/>
              <w:ind w:left="123"/>
            </w:pPr>
            <w:r>
              <w:rPr>
                <w:spacing w:val="-7"/>
              </w:rPr>
              <w:t>绿布背景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5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4" w:line="181" w:lineRule="auto"/>
              <w:ind w:left="133"/>
            </w:pPr>
            <w:r>
              <w:rPr>
                <w:spacing w:val="-14"/>
              </w:rPr>
              <w:t>15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3" w:line="222" w:lineRule="auto"/>
              <w:ind w:left="119"/>
            </w:pPr>
            <w:r>
              <w:rPr>
                <w:spacing w:val="-6"/>
              </w:rPr>
              <w:t>直播多功能软件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3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4" w:line="175" w:lineRule="auto"/>
              <w:ind w:left="130"/>
            </w:pPr>
            <w:r>
              <w:t>二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6" w:line="222" w:lineRule="auto"/>
              <w:ind w:left="121"/>
            </w:pPr>
            <w:r>
              <w:rPr>
                <w:spacing w:val="-6"/>
              </w:rPr>
              <w:t>导游模拟实训室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7" w:line="181" w:lineRule="auto"/>
              <w:ind w:left="133"/>
            </w:pPr>
            <w:r>
              <w:rPr>
                <w:spacing w:val="-14"/>
              </w:rPr>
              <w:t>16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1" w:lineRule="auto"/>
              <w:ind w:left="129"/>
            </w:pP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度弧形金屈幕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2" w:lineRule="auto"/>
              <w:ind w:left="117"/>
            </w:pPr>
            <w:r>
              <w:rPr>
                <w:spacing w:val="-7"/>
              </w:rPr>
              <w:t>26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平米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6" w:line="181" w:lineRule="auto"/>
              <w:ind w:left="133"/>
            </w:pPr>
            <w:r>
              <w:rPr>
                <w:spacing w:val="-14"/>
              </w:rPr>
              <w:t>17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6" w:line="222" w:lineRule="auto"/>
              <w:ind w:left="107"/>
            </w:pPr>
            <w:r>
              <w:rPr>
                <w:spacing w:val="-5"/>
              </w:rPr>
              <w:t>DLP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投影机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5" w:line="221" w:lineRule="auto"/>
              <w:ind w:left="116"/>
            </w:pPr>
            <w:r>
              <w:rPr>
                <w:spacing w:val="-6"/>
              </w:rPr>
              <w:t>6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台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1" w:lineRule="auto"/>
              <w:ind w:left="133"/>
            </w:pPr>
            <w:r>
              <w:rPr>
                <w:spacing w:val="-14"/>
              </w:rPr>
              <w:t>18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2" w:lineRule="auto"/>
              <w:ind w:left="118"/>
            </w:pPr>
            <w:r>
              <w:rPr>
                <w:spacing w:val="-6"/>
              </w:rPr>
              <w:t>投影机吊架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8" w:line="181" w:lineRule="auto"/>
              <w:ind w:left="133"/>
            </w:pPr>
            <w:r>
              <w:rPr>
                <w:spacing w:val="-14"/>
              </w:rPr>
              <w:t>19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2" w:lineRule="auto"/>
              <w:ind w:left="125"/>
            </w:pPr>
            <w:r>
              <w:rPr>
                <w:spacing w:val="-7"/>
              </w:rPr>
              <w:t>立体偏振眼镜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2" w:lineRule="auto"/>
              <w:ind w:left="131"/>
            </w:pPr>
            <w:r>
              <w:rPr>
                <w:spacing w:val="-8"/>
              </w:rPr>
              <w:t>100</w:t>
            </w:r>
            <w:r>
              <w:rPr>
                <w:spacing w:val="-39"/>
              </w:rPr>
              <w:t xml:space="preserve"> </w:t>
            </w:r>
            <w:r>
              <w:rPr>
                <w:spacing w:val="-8"/>
              </w:rPr>
              <w:t>幅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8"/>
            </w:pPr>
            <w:r>
              <w:rPr>
                <w:spacing w:val="-6"/>
              </w:rPr>
              <w:t>20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3" w:lineRule="auto"/>
              <w:ind w:left="127"/>
            </w:pPr>
            <w:r>
              <w:rPr>
                <w:spacing w:val="-8"/>
              </w:rPr>
              <w:t>音响系统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1" w:lineRule="auto"/>
              <w:ind w:left="118"/>
            </w:pPr>
            <w:r>
              <w:rPr>
                <w:spacing w:val="-6"/>
              </w:rPr>
              <w:t>21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45"/>
            </w:pPr>
            <w:r>
              <w:rPr>
                <w:spacing w:val="-13"/>
              </w:rPr>
              <w:t>电子黑板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1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</w:rPr>
              <w:t>台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1" w:line="180" w:lineRule="auto"/>
              <w:ind w:left="118"/>
            </w:pPr>
            <w:r>
              <w:rPr>
                <w:spacing w:val="-6"/>
              </w:rPr>
              <w:t>22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3" w:lineRule="auto"/>
              <w:ind w:left="127"/>
            </w:pPr>
            <w:r>
              <w:rPr>
                <w:spacing w:val="-8"/>
              </w:rPr>
              <w:t>录播系统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9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8"/>
            </w:pPr>
            <w:r>
              <w:rPr>
                <w:spacing w:val="-6"/>
              </w:rPr>
              <w:t>23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2" w:lineRule="auto"/>
              <w:ind w:left="121"/>
            </w:pPr>
            <w:r>
              <w:rPr>
                <w:spacing w:val="-6"/>
              </w:rPr>
              <w:t>六边形讨论课桌椅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6" w:lineRule="auto"/>
              <w:ind w:left="113"/>
            </w:pP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79" w:line="188" w:lineRule="auto"/>
              <w:ind w:left="129"/>
            </w:pPr>
            <w:r>
              <w:t>三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19"/>
            </w:pPr>
            <w:r>
              <w:rPr>
                <w:spacing w:val="-5"/>
              </w:rPr>
              <w:t>盐业地质展览馆及彩灯展览厅</w:t>
            </w:r>
          </w:p>
        </w:tc>
        <w:tc>
          <w:tcPr>
            <w:tcW w:w="19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1" w:line="180" w:lineRule="auto"/>
              <w:ind w:left="118"/>
            </w:pPr>
            <w:r>
              <w:rPr>
                <w:spacing w:val="-6"/>
              </w:rPr>
              <w:t>24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20"/>
            </w:pPr>
            <w:r>
              <w:rPr>
                <w:spacing w:val="-6"/>
              </w:rPr>
              <w:t>各地各类盐矿标本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9" w:line="226" w:lineRule="auto"/>
              <w:ind w:left="131"/>
            </w:pPr>
            <w:r>
              <w:rPr>
                <w:spacing w:val="-9"/>
              </w:rPr>
              <w:t>10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8"/>
            </w:pPr>
            <w:r>
              <w:rPr>
                <w:spacing w:val="-6"/>
              </w:rPr>
              <w:t>25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7" w:line="223" w:lineRule="auto"/>
              <w:ind w:left="118"/>
            </w:pPr>
            <w:r>
              <w:rPr>
                <w:spacing w:val="-6"/>
              </w:rPr>
              <w:t>现代各类盐产品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4" w:lineRule="auto"/>
              <w:ind w:left="118"/>
            </w:pPr>
            <w:r>
              <w:rPr>
                <w:spacing w:val="-11"/>
              </w:rPr>
              <w:t>5</w:t>
            </w:r>
            <w:r>
              <w:rPr>
                <w:spacing w:val="-44"/>
              </w:rPr>
              <w:t xml:space="preserve"> </w:t>
            </w:r>
            <w:r>
              <w:rPr>
                <w:spacing w:val="-11"/>
              </w:rPr>
              <w:t>大类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0" w:line="180" w:lineRule="auto"/>
              <w:ind w:left="118"/>
            </w:pPr>
            <w:r>
              <w:rPr>
                <w:spacing w:val="-6"/>
              </w:rPr>
              <w:t>26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3" w:lineRule="auto"/>
              <w:ind w:left="119"/>
            </w:pPr>
            <w:r>
              <w:rPr>
                <w:spacing w:val="-6"/>
              </w:rPr>
              <w:t>盐业模拟装置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8" w:line="226" w:lineRule="auto"/>
              <w:ind w:left="118"/>
            </w:pPr>
            <w:r>
              <w:rPr>
                <w:spacing w:val="-7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91" w:line="180" w:lineRule="auto"/>
              <w:ind w:left="118"/>
            </w:pPr>
            <w:r>
              <w:rPr>
                <w:spacing w:val="-6"/>
              </w:rPr>
              <w:t>27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9" w:line="222" w:lineRule="auto"/>
              <w:ind w:left="120"/>
            </w:pPr>
            <w:r>
              <w:rPr>
                <w:spacing w:val="-7"/>
              </w:rPr>
              <w:t>各类彩灯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9" w:line="226" w:lineRule="auto"/>
              <w:ind w:left="118"/>
            </w:pP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64" w:type="dxa"/>
            <w:vAlign w:val="top"/>
          </w:tcPr>
          <w:p>
            <w:pPr>
              <w:pStyle w:val="6"/>
              <w:spacing w:before="89" w:line="180" w:lineRule="auto"/>
              <w:ind w:left="118"/>
            </w:pPr>
            <w:r>
              <w:rPr>
                <w:spacing w:val="-6"/>
              </w:rPr>
              <w:t>28</w:t>
            </w:r>
          </w:p>
        </w:tc>
        <w:tc>
          <w:tcPr>
            <w:tcW w:w="4476" w:type="dxa"/>
            <w:vAlign w:val="top"/>
          </w:tcPr>
          <w:p>
            <w:pPr>
              <w:pStyle w:val="6"/>
              <w:spacing w:before="48" w:line="220" w:lineRule="auto"/>
              <w:ind w:left="121"/>
            </w:pPr>
            <w:r>
              <w:rPr>
                <w:spacing w:val="-6"/>
              </w:rPr>
              <w:t>彩灯制作流程及工作台</w:t>
            </w:r>
          </w:p>
        </w:tc>
        <w:tc>
          <w:tcPr>
            <w:tcW w:w="1930" w:type="dxa"/>
            <w:vAlign w:val="top"/>
          </w:tcPr>
          <w:p>
            <w:pPr>
              <w:pStyle w:val="6"/>
              <w:spacing w:before="47" w:line="226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5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92" w:line="226" w:lineRule="auto"/>
        <w:ind w:left="665"/>
        <w:outlineLvl w:val="6"/>
      </w:pPr>
      <w:r>
        <w:rPr>
          <w:rFonts w:ascii="Times New Roman" w:hAnsi="Times New Roman" w:eastAsia="Times New Roman" w:cs="Times New Roman"/>
          <w:b/>
          <w:bCs/>
          <w:spacing w:val="5"/>
        </w:rPr>
        <w:t>2.</w:t>
      </w:r>
      <w:r>
        <w:rPr>
          <w:spacing w:val="5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形体实训室设备清单</w:t>
      </w:r>
    </w:p>
    <w:p>
      <w:pPr>
        <w:spacing w:line="95" w:lineRule="auto"/>
        <w:rPr>
          <w:rFonts w:ascii="Arial"/>
          <w:sz w:val="2"/>
        </w:rPr>
      </w:pPr>
    </w:p>
    <w:tbl>
      <w:tblPr>
        <w:tblStyle w:val="5"/>
        <w:tblW w:w="88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3457"/>
        <w:gridCol w:w="2680"/>
        <w:gridCol w:w="19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86" w:line="222" w:lineRule="auto"/>
              <w:ind w:left="123"/>
            </w:pPr>
            <w:r>
              <w:rPr>
                <w:spacing w:val="-8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6" w:line="221" w:lineRule="auto"/>
              <w:ind w:left="120"/>
            </w:pPr>
            <w:r>
              <w:rPr>
                <w:spacing w:val="-9"/>
              </w:rPr>
              <w:t>名</w:t>
            </w:r>
            <w:r>
              <w:rPr>
                <w:spacing w:val="3"/>
              </w:rPr>
              <w:t xml:space="preserve">  </w:t>
            </w:r>
            <w:r>
              <w:rPr>
                <w:spacing w:val="-9"/>
              </w:rPr>
              <w:t>称</w:t>
            </w:r>
          </w:p>
        </w:tc>
        <w:tc>
          <w:tcPr>
            <w:tcW w:w="2680" w:type="dxa"/>
            <w:vAlign w:val="top"/>
          </w:tcPr>
          <w:p>
            <w:pPr>
              <w:pStyle w:val="6"/>
              <w:spacing w:before="86" w:line="223" w:lineRule="auto"/>
              <w:ind w:left="119"/>
            </w:pPr>
            <w:r>
              <w:rPr>
                <w:spacing w:val="-8"/>
              </w:rPr>
              <w:t>数</w:t>
            </w:r>
            <w:r>
              <w:rPr>
                <w:spacing w:val="6"/>
              </w:rPr>
              <w:t xml:space="preserve">  </w:t>
            </w:r>
            <w:r>
              <w:rPr>
                <w:spacing w:val="-8"/>
              </w:rPr>
              <w:t>量</w:t>
            </w:r>
          </w:p>
        </w:tc>
        <w:tc>
          <w:tcPr>
            <w:tcW w:w="1979" w:type="dxa"/>
            <w:vAlign w:val="top"/>
          </w:tcPr>
          <w:p>
            <w:pPr>
              <w:pStyle w:val="6"/>
              <w:spacing w:before="87" w:line="224" w:lineRule="auto"/>
              <w:ind w:left="125"/>
            </w:pPr>
            <w:r>
              <w:rPr>
                <w:spacing w:val="-9"/>
              </w:rPr>
              <w:t>备</w:t>
            </w:r>
            <w:r>
              <w:rPr>
                <w:spacing w:val="6"/>
              </w:rPr>
              <w:t xml:space="preserve">  </w:t>
            </w:r>
            <w:r>
              <w:rPr>
                <w:spacing w:val="-9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3" w:line="181" w:lineRule="auto"/>
              <w:ind w:left="134"/>
            </w:pPr>
            <w:r>
              <w:t>1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3" w:line="222" w:lineRule="auto"/>
              <w:ind w:left="119"/>
            </w:pPr>
            <w:r>
              <w:rPr>
                <w:spacing w:val="-8"/>
              </w:rPr>
              <w:t>把</w:t>
            </w:r>
            <w:r>
              <w:rPr>
                <w:spacing w:val="3"/>
              </w:rPr>
              <w:t xml:space="preserve">  </w:t>
            </w:r>
            <w:r>
              <w:rPr>
                <w:spacing w:val="-8"/>
              </w:rPr>
              <w:t>杆</w:t>
            </w:r>
          </w:p>
        </w:tc>
        <w:tc>
          <w:tcPr>
            <w:tcW w:w="2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5" w:line="180" w:lineRule="auto"/>
              <w:ind w:left="119"/>
            </w:pPr>
            <w:r>
              <w:t>2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3" w:line="221" w:lineRule="auto"/>
              <w:ind w:left="122"/>
            </w:pPr>
            <w:r>
              <w:rPr>
                <w:spacing w:val="-6"/>
              </w:rPr>
              <w:t>大屏幕电视机</w:t>
            </w:r>
          </w:p>
        </w:tc>
        <w:tc>
          <w:tcPr>
            <w:tcW w:w="2680" w:type="dxa"/>
            <w:vAlign w:val="top"/>
          </w:tcPr>
          <w:p>
            <w:pPr>
              <w:pStyle w:val="6"/>
              <w:spacing w:before="83" w:line="221" w:lineRule="auto"/>
              <w:ind w:left="130"/>
            </w:pPr>
            <w:r>
              <w:rPr>
                <w:spacing w:val="-14"/>
              </w:rPr>
              <w:t>1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</w:rPr>
              <w:t>台</w:t>
            </w:r>
          </w:p>
        </w:tc>
        <w:tc>
          <w:tcPr>
            <w:tcW w:w="1979" w:type="dxa"/>
            <w:vAlign w:val="top"/>
          </w:tcPr>
          <w:p>
            <w:pPr>
              <w:pStyle w:val="6"/>
              <w:spacing w:before="84" w:line="220" w:lineRule="auto"/>
              <w:ind w:left="123"/>
            </w:pPr>
            <w:r>
              <w:rPr>
                <w:spacing w:val="-6"/>
              </w:rPr>
              <w:t>播放视频资料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4" w:line="180" w:lineRule="auto"/>
              <w:ind w:left="121"/>
            </w:pPr>
            <w:r>
              <w:t>3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2" w:line="222" w:lineRule="auto"/>
              <w:ind w:left="119"/>
            </w:pPr>
            <w:r>
              <w:rPr>
                <w:spacing w:val="-5"/>
              </w:rPr>
              <w:t>木地板、通长照身镜</w:t>
            </w:r>
          </w:p>
        </w:tc>
        <w:tc>
          <w:tcPr>
            <w:tcW w:w="26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vAlign w:val="top"/>
          </w:tcPr>
          <w:p>
            <w:pPr>
              <w:pStyle w:val="6"/>
              <w:spacing w:before="83" w:line="222" w:lineRule="auto"/>
              <w:ind w:left="124"/>
            </w:pPr>
            <w:r>
              <w:rPr>
                <w:spacing w:val="-9"/>
              </w:rPr>
              <w:t>满铺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5" w:line="180" w:lineRule="auto"/>
              <w:ind w:left="115"/>
            </w:pPr>
            <w:r>
              <w:t>4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4" w:line="220" w:lineRule="auto"/>
              <w:ind w:left="125"/>
            </w:pPr>
            <w:r>
              <w:rPr>
                <w:spacing w:val="-4"/>
              </w:rPr>
              <w:t>方格储物柜、钢  琴</w:t>
            </w:r>
          </w:p>
        </w:tc>
        <w:tc>
          <w:tcPr>
            <w:tcW w:w="2680" w:type="dxa"/>
            <w:vAlign w:val="top"/>
          </w:tcPr>
          <w:p>
            <w:pPr>
              <w:pStyle w:val="6"/>
              <w:spacing w:before="83" w:line="226" w:lineRule="auto"/>
              <w:ind w:left="130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8" w:line="179" w:lineRule="auto"/>
              <w:ind w:left="121"/>
            </w:pPr>
            <w:r>
              <w:t>5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5" w:line="222" w:lineRule="auto"/>
              <w:ind w:left="107"/>
            </w:pPr>
            <w:r>
              <w:rPr>
                <w:spacing w:val="-5"/>
              </w:rPr>
              <w:t>DVD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播放机、组合音响</w:t>
            </w:r>
          </w:p>
        </w:tc>
        <w:tc>
          <w:tcPr>
            <w:tcW w:w="2680" w:type="dxa"/>
            <w:vAlign w:val="top"/>
          </w:tcPr>
          <w:p>
            <w:pPr>
              <w:pStyle w:val="6"/>
              <w:spacing w:before="84" w:line="221" w:lineRule="auto"/>
              <w:ind w:left="130"/>
            </w:pPr>
            <w:r>
              <w:rPr>
                <w:spacing w:val="-14"/>
              </w:rPr>
              <w:t>1</w:t>
            </w:r>
            <w:r>
              <w:rPr>
                <w:spacing w:val="-24"/>
              </w:rPr>
              <w:t xml:space="preserve"> </w:t>
            </w:r>
            <w:r>
              <w:rPr>
                <w:spacing w:val="-14"/>
              </w:rPr>
              <w:t>台</w:t>
            </w:r>
          </w:p>
        </w:tc>
        <w:tc>
          <w:tcPr>
            <w:tcW w:w="1979" w:type="dxa"/>
            <w:vAlign w:val="top"/>
          </w:tcPr>
          <w:p>
            <w:pPr>
              <w:pStyle w:val="6"/>
              <w:spacing w:before="84" w:line="224" w:lineRule="auto"/>
              <w:ind w:left="123"/>
            </w:pPr>
            <w:r>
              <w:rPr>
                <w:spacing w:val="-6"/>
              </w:rPr>
              <w:t>播放音乐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75" w:type="dxa"/>
            <w:vAlign w:val="top"/>
          </w:tcPr>
          <w:p>
            <w:pPr>
              <w:pStyle w:val="6"/>
              <w:spacing w:before="126" w:line="180" w:lineRule="auto"/>
              <w:ind w:left="118"/>
            </w:pPr>
            <w:r>
              <w:t>6</w:t>
            </w:r>
          </w:p>
        </w:tc>
        <w:tc>
          <w:tcPr>
            <w:tcW w:w="3457" w:type="dxa"/>
            <w:vAlign w:val="top"/>
          </w:tcPr>
          <w:p>
            <w:pPr>
              <w:pStyle w:val="6"/>
              <w:spacing w:before="85" w:line="223" w:lineRule="auto"/>
              <w:ind w:left="119"/>
            </w:pPr>
            <w:r>
              <w:rPr>
                <w:spacing w:val="-6"/>
              </w:rPr>
              <w:t>扩音设备</w:t>
            </w:r>
          </w:p>
        </w:tc>
        <w:tc>
          <w:tcPr>
            <w:tcW w:w="2680" w:type="dxa"/>
            <w:vAlign w:val="top"/>
          </w:tcPr>
          <w:p>
            <w:pPr>
              <w:pStyle w:val="6"/>
              <w:spacing w:before="85" w:line="226" w:lineRule="auto"/>
              <w:ind w:left="130"/>
            </w:pPr>
            <w:r>
              <w:rPr>
                <w:spacing w:val="-14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4"/>
              </w:rPr>
              <w:t>套</w:t>
            </w:r>
          </w:p>
        </w:tc>
        <w:tc>
          <w:tcPr>
            <w:tcW w:w="1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91" w:line="226" w:lineRule="auto"/>
        <w:ind w:left="670"/>
      </w:pPr>
      <w:r>
        <w:rPr>
          <w:rFonts w:ascii="Times New Roman" w:hAnsi="Times New Roman" w:eastAsia="Times New Roman" w:cs="Times New Roman"/>
        </w:rPr>
        <w:t>3.</w:t>
      </w:r>
      <w:r>
        <w:rPr>
          <w:rFonts w:ascii="Times New Roman" w:hAnsi="Times New Roman" w:eastAsia="Times New Roman" w:cs="Times New Roman"/>
          <w:spacing w:val="-10"/>
        </w:rPr>
        <w:t xml:space="preserve"> </w:t>
      </w:r>
      <w:r>
        <w:rPr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中式铺床实训区设备清单</w:t>
      </w:r>
    </w:p>
    <w:p>
      <w:pPr>
        <w:spacing w:line="112" w:lineRule="auto"/>
        <w:rPr>
          <w:rFonts w:ascii="Arial"/>
          <w:sz w:val="2"/>
        </w:rPr>
      </w:pPr>
    </w:p>
    <w:tbl>
      <w:tblPr>
        <w:tblStyle w:val="5"/>
        <w:tblW w:w="8861" w:type="dxa"/>
        <w:tblInd w:w="3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2863"/>
        <w:gridCol w:w="2434"/>
        <w:gridCol w:w="19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49" w:line="222" w:lineRule="auto"/>
              <w:ind w:left="568"/>
            </w:pPr>
            <w:r>
              <w:rPr>
                <w:spacing w:val="-8"/>
              </w:rPr>
              <w:t>序号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8" w:line="221" w:lineRule="auto"/>
              <w:ind w:left="1208"/>
            </w:pPr>
            <w:r>
              <w:rPr>
                <w:spacing w:val="-9"/>
              </w:rPr>
              <w:t>名称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8" w:line="223" w:lineRule="auto"/>
              <w:ind w:left="995"/>
            </w:pPr>
            <w:r>
              <w:rPr>
                <w:spacing w:val="-8"/>
              </w:rPr>
              <w:t>数量</w:t>
            </w:r>
          </w:p>
        </w:tc>
        <w:tc>
          <w:tcPr>
            <w:tcW w:w="1983" w:type="dxa"/>
            <w:vAlign w:val="top"/>
          </w:tcPr>
          <w:p>
            <w:pPr>
              <w:pStyle w:val="6"/>
              <w:spacing w:before="49" w:line="224" w:lineRule="auto"/>
              <w:ind w:left="769"/>
            </w:pPr>
            <w:r>
              <w:rPr>
                <w:spacing w:val="-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7" w:line="181" w:lineRule="auto"/>
              <w:ind w:left="168"/>
            </w:pPr>
            <w:r>
              <w:t>1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6" w:line="224" w:lineRule="auto"/>
              <w:ind w:left="155"/>
            </w:pPr>
            <w:r>
              <w:rPr>
                <w:spacing w:val="-9"/>
              </w:rPr>
              <w:t>床垫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6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7" w:line="180" w:lineRule="auto"/>
              <w:ind w:left="153"/>
            </w:pPr>
            <w:r>
              <w:t>2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5" w:line="221" w:lineRule="auto"/>
              <w:ind w:left="154"/>
            </w:pPr>
            <w:r>
              <w:rPr>
                <w:spacing w:val="-8"/>
              </w:rPr>
              <w:t>保护垫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6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9" w:line="180" w:lineRule="auto"/>
              <w:ind w:left="155"/>
            </w:pPr>
            <w:r>
              <w:t>3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7" w:line="223" w:lineRule="auto"/>
              <w:ind w:left="155"/>
            </w:pPr>
            <w:r>
              <w:rPr>
                <w:spacing w:val="-9"/>
              </w:rPr>
              <w:t>床架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7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91" w:line="180" w:lineRule="auto"/>
              <w:ind w:left="149"/>
            </w:pPr>
            <w:r>
              <w:t>4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9" w:line="220" w:lineRule="auto"/>
              <w:ind w:left="159"/>
            </w:pPr>
            <w:r>
              <w:rPr>
                <w:spacing w:val="-9"/>
              </w:rPr>
              <w:t>工作台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9" w:line="223" w:lineRule="auto"/>
              <w:ind w:left="166"/>
            </w:pPr>
            <w:r>
              <w:rPr>
                <w:spacing w:val="-14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14"/>
              </w:rPr>
              <w:t>个</w:t>
            </w:r>
          </w:p>
        </w:tc>
        <w:tc>
          <w:tcPr>
            <w:tcW w:w="1983" w:type="dxa"/>
            <w:vAlign w:val="top"/>
          </w:tcPr>
          <w:p>
            <w:pPr>
              <w:pStyle w:val="6"/>
              <w:spacing w:before="49" w:line="221" w:lineRule="auto"/>
              <w:ind w:left="162"/>
            </w:pPr>
            <w:r>
              <w:rPr>
                <w:spacing w:val="-9"/>
              </w:rPr>
              <w:t>可储物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1907" w:h="16840"/>
          <w:pgMar w:top="1431" w:right="1412" w:bottom="646" w:left="1562" w:header="0" w:footer="41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8861" w:type="dxa"/>
        <w:tblInd w:w="2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2863"/>
        <w:gridCol w:w="2434"/>
        <w:gridCol w:w="19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91" w:line="179" w:lineRule="auto"/>
              <w:ind w:left="155"/>
            </w:pPr>
            <w:r>
              <w:t>5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8" w:line="221" w:lineRule="auto"/>
              <w:ind w:left="155"/>
            </w:pPr>
            <w:r>
              <w:rPr>
                <w:spacing w:val="-9"/>
              </w:rPr>
              <w:t>床单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8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7" w:line="180" w:lineRule="auto"/>
              <w:ind w:left="152"/>
            </w:pPr>
            <w:r>
              <w:t>6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5" w:line="223" w:lineRule="auto"/>
              <w:ind w:left="153"/>
            </w:pPr>
            <w:r>
              <w:rPr>
                <w:spacing w:val="-8"/>
              </w:rPr>
              <w:t>被套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5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7" w:line="179" w:lineRule="auto"/>
              <w:ind w:left="156"/>
            </w:pPr>
            <w:r>
              <w:t>7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4" w:line="223" w:lineRule="auto"/>
              <w:ind w:left="153"/>
            </w:pPr>
            <w:r>
              <w:rPr>
                <w:spacing w:val="-8"/>
              </w:rPr>
              <w:t>被芯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4" w:line="224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床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8" w:line="180" w:lineRule="auto"/>
              <w:ind w:left="151"/>
            </w:pPr>
            <w:r>
              <w:t>8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7" w:line="222" w:lineRule="auto"/>
              <w:ind w:left="153"/>
            </w:pPr>
            <w:r>
              <w:rPr>
                <w:spacing w:val="-8"/>
              </w:rPr>
              <w:t>枕芯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6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90" w:line="180" w:lineRule="auto"/>
              <w:ind w:left="151"/>
            </w:pPr>
            <w:r>
              <w:t>9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8" w:line="222" w:lineRule="auto"/>
              <w:ind w:left="153"/>
            </w:pPr>
            <w:r>
              <w:rPr>
                <w:spacing w:val="-8"/>
              </w:rPr>
              <w:t>枕套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8" w:line="223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7" w:line="181" w:lineRule="auto"/>
              <w:ind w:left="168"/>
            </w:pPr>
            <w:r>
              <w:rPr>
                <w:spacing w:val="-14"/>
              </w:rPr>
              <w:t>10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7" w:line="222" w:lineRule="auto"/>
              <w:ind w:left="155"/>
            </w:pPr>
            <w:r>
              <w:rPr>
                <w:spacing w:val="-8"/>
              </w:rPr>
              <w:t>床尾巾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6" w:line="224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条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81" w:type="dxa"/>
            <w:vAlign w:val="top"/>
          </w:tcPr>
          <w:p>
            <w:pPr>
              <w:pStyle w:val="6"/>
              <w:spacing w:before="89" w:line="181" w:lineRule="auto"/>
              <w:ind w:left="168"/>
            </w:pPr>
            <w:r>
              <w:rPr>
                <w:spacing w:val="-14"/>
              </w:rPr>
              <w:t>11</w:t>
            </w:r>
          </w:p>
        </w:tc>
        <w:tc>
          <w:tcPr>
            <w:tcW w:w="2863" w:type="dxa"/>
            <w:vAlign w:val="top"/>
          </w:tcPr>
          <w:p>
            <w:pPr>
              <w:pStyle w:val="6"/>
              <w:spacing w:before="48" w:line="222" w:lineRule="auto"/>
              <w:ind w:left="155"/>
            </w:pPr>
            <w:r>
              <w:rPr>
                <w:spacing w:val="-9"/>
              </w:rPr>
              <w:t>床罩</w:t>
            </w:r>
          </w:p>
        </w:tc>
        <w:tc>
          <w:tcPr>
            <w:tcW w:w="2434" w:type="dxa"/>
            <w:vAlign w:val="top"/>
          </w:tcPr>
          <w:p>
            <w:pPr>
              <w:pStyle w:val="6"/>
              <w:spacing w:before="48" w:line="224" w:lineRule="auto"/>
              <w:ind w:left="150"/>
            </w:pPr>
            <w:r>
              <w:rPr>
                <w:spacing w:val="-6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床</w:t>
            </w: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91" w:line="226" w:lineRule="auto"/>
        <w:ind w:left="16"/>
      </w:pPr>
      <w:r>
        <w:rPr>
          <w:rFonts w:ascii="Times New Roman" w:hAnsi="Times New Roman" w:eastAsia="Times New Roman" w:cs="Times New Roman"/>
        </w:rPr>
        <w:t>4.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中餐实训室设备清单</w:t>
      </w:r>
    </w:p>
    <w:p>
      <w:pPr>
        <w:spacing w:before="48"/>
      </w:pPr>
    </w:p>
    <w:p>
      <w:pPr>
        <w:spacing w:before="48"/>
      </w:pPr>
    </w:p>
    <w:tbl>
      <w:tblPr>
        <w:tblStyle w:val="5"/>
        <w:tblW w:w="89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4470"/>
        <w:gridCol w:w="1928"/>
        <w:gridCol w:w="15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49" w:line="222" w:lineRule="auto"/>
              <w:ind w:left="257"/>
            </w:pPr>
            <w:r>
              <w:rPr>
                <w:spacing w:val="-8"/>
              </w:rPr>
              <w:t>序号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8" w:line="221" w:lineRule="auto"/>
              <w:ind w:left="121"/>
            </w:pPr>
            <w:r>
              <w:rPr>
                <w:spacing w:val="-9"/>
              </w:rPr>
              <w:t>名</w:t>
            </w:r>
            <w:r>
              <w:rPr>
                <w:spacing w:val="3"/>
              </w:rPr>
              <w:t xml:space="preserve">  </w:t>
            </w:r>
            <w:r>
              <w:rPr>
                <w:spacing w:val="-9"/>
              </w:rPr>
              <w:t>称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8" w:line="223" w:lineRule="auto"/>
              <w:ind w:left="120"/>
            </w:pPr>
            <w:r>
              <w:rPr>
                <w:spacing w:val="-8"/>
              </w:rPr>
              <w:t>数量</w:t>
            </w:r>
          </w:p>
        </w:tc>
        <w:tc>
          <w:tcPr>
            <w:tcW w:w="1540" w:type="dxa"/>
            <w:vAlign w:val="top"/>
          </w:tcPr>
          <w:p>
            <w:pPr>
              <w:pStyle w:val="6"/>
              <w:spacing w:before="49" w:line="224" w:lineRule="auto"/>
              <w:ind w:left="124"/>
            </w:pPr>
            <w:r>
              <w:rPr>
                <w:spacing w:val="-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14" w:line="181" w:lineRule="auto"/>
              <w:ind w:left="133"/>
            </w:pPr>
            <w:r>
              <w:t>1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74" w:line="221" w:lineRule="auto"/>
              <w:ind w:left="151"/>
            </w:pPr>
            <w:r>
              <w:rPr>
                <w:spacing w:val="-11"/>
              </w:rPr>
              <w:t>中餐圆形餐台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74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7" w:line="180" w:lineRule="auto"/>
              <w:ind w:left="118"/>
            </w:pPr>
            <w:r>
              <w:t>2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5" w:line="221" w:lineRule="auto"/>
              <w:ind w:left="122"/>
            </w:pPr>
            <w:r>
              <w:rPr>
                <w:spacing w:val="-6"/>
              </w:rPr>
              <w:t>备餐台（可储物）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5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张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5" w:line="180" w:lineRule="auto"/>
              <w:ind w:left="120"/>
            </w:pPr>
            <w:r>
              <w:t>3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4" w:line="222" w:lineRule="auto"/>
              <w:ind w:left="124"/>
            </w:pPr>
            <w:r>
              <w:rPr>
                <w:spacing w:val="-10"/>
              </w:rPr>
              <w:t>餐椅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4" w:line="224" w:lineRule="auto"/>
              <w:ind w:left="116"/>
            </w:pPr>
            <w:r>
              <w:rPr>
                <w:spacing w:val="-4"/>
              </w:rPr>
              <w:t>20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把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03" w:line="180" w:lineRule="auto"/>
              <w:ind w:left="114"/>
            </w:pPr>
            <w:r>
              <w:t>4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62" w:line="222" w:lineRule="auto"/>
              <w:ind w:left="136"/>
            </w:pPr>
            <w:r>
              <w:rPr>
                <w:spacing w:val="-7"/>
              </w:rPr>
              <w:t>防滑圆托盘（含装饰盘垫）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61" w:line="223" w:lineRule="auto"/>
              <w:ind w:left="113"/>
            </w:pPr>
            <w:r>
              <w:rPr>
                <w:spacing w:val="-4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7" w:line="179" w:lineRule="auto"/>
              <w:ind w:left="120"/>
            </w:pPr>
            <w:r>
              <w:t>5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4" w:line="220" w:lineRule="auto"/>
              <w:ind w:left="142"/>
            </w:pPr>
            <w:r>
              <w:rPr>
                <w:spacing w:val="-20"/>
              </w:rPr>
              <w:t>台布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4" w:line="226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套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6" w:line="180" w:lineRule="auto"/>
              <w:ind w:left="117"/>
            </w:pPr>
            <w:r>
              <w:t>6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5" w:line="220" w:lineRule="auto"/>
              <w:ind w:left="124"/>
            </w:pPr>
            <w:r>
              <w:rPr>
                <w:spacing w:val="-7"/>
              </w:rPr>
              <w:t>餐巾（口布）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5" w:line="223" w:lineRule="auto"/>
              <w:ind w:left="116"/>
            </w:pPr>
            <w:r>
              <w:rPr>
                <w:spacing w:val="-4"/>
              </w:rPr>
              <w:t>20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块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6" w:line="179" w:lineRule="auto"/>
              <w:ind w:left="121"/>
            </w:pPr>
            <w:r>
              <w:t>7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3" w:line="220" w:lineRule="auto"/>
              <w:ind w:left="122"/>
            </w:pPr>
            <w:r>
              <w:rPr>
                <w:spacing w:val="-9"/>
              </w:rPr>
              <w:t>花瓶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3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6" w:line="180" w:lineRule="auto"/>
              <w:ind w:left="116"/>
            </w:pPr>
            <w:r>
              <w:t>8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4" w:line="219" w:lineRule="auto"/>
              <w:ind w:left="124"/>
            </w:pPr>
            <w:r>
              <w:rPr>
                <w:spacing w:val="-7"/>
              </w:rPr>
              <w:t>餐碟（骨碟）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4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6" w:line="180" w:lineRule="auto"/>
              <w:ind w:left="116"/>
            </w:pPr>
            <w:r>
              <w:t>9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5" w:line="225" w:lineRule="auto"/>
              <w:ind w:left="123"/>
            </w:pPr>
            <w:r>
              <w:rPr>
                <w:spacing w:val="-6"/>
              </w:rPr>
              <w:t>汤碗（翅碗）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5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4" w:line="181" w:lineRule="auto"/>
              <w:ind w:left="133"/>
            </w:pPr>
            <w:r>
              <w:rPr>
                <w:spacing w:val="-14"/>
              </w:rPr>
              <w:t>10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3" w:line="219" w:lineRule="auto"/>
              <w:ind w:left="130"/>
            </w:pPr>
            <w:r>
              <w:rPr>
                <w:spacing w:val="-14"/>
              </w:rPr>
              <w:t>味碟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3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5" w:line="181" w:lineRule="auto"/>
              <w:ind w:left="133"/>
            </w:pPr>
            <w:r>
              <w:rPr>
                <w:spacing w:val="-14"/>
              </w:rPr>
              <w:t>11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5" w:line="224" w:lineRule="auto"/>
              <w:ind w:left="123"/>
            </w:pPr>
            <w:r>
              <w:rPr>
                <w:spacing w:val="-6"/>
              </w:rPr>
              <w:t>汤勺（瓷更）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4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4" w:line="181" w:lineRule="auto"/>
              <w:ind w:left="133"/>
            </w:pPr>
            <w:r>
              <w:rPr>
                <w:spacing w:val="-14"/>
              </w:rPr>
              <w:t>12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3" w:line="223" w:lineRule="auto"/>
              <w:ind w:left="128"/>
            </w:pPr>
            <w:r>
              <w:rPr>
                <w:spacing w:val="-13"/>
              </w:rPr>
              <w:t>筷架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3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6" w:line="181" w:lineRule="auto"/>
              <w:ind w:left="133"/>
            </w:pPr>
            <w:r>
              <w:rPr>
                <w:spacing w:val="-14"/>
              </w:rPr>
              <w:t>13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5" w:line="223" w:lineRule="auto"/>
              <w:ind w:left="128"/>
            </w:pPr>
            <w:r>
              <w:rPr>
                <w:spacing w:val="-13"/>
              </w:rPr>
              <w:t>筷子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5" w:line="228" w:lineRule="auto"/>
              <w:ind w:left="116"/>
            </w:pPr>
            <w:r>
              <w:rPr>
                <w:spacing w:val="-4"/>
              </w:rPr>
              <w:t>20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双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7" w:line="181" w:lineRule="auto"/>
              <w:ind w:left="133"/>
            </w:pPr>
            <w:r>
              <w:rPr>
                <w:spacing w:val="-14"/>
              </w:rPr>
              <w:t>14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6" w:line="222" w:lineRule="auto"/>
              <w:ind w:left="120"/>
            </w:pPr>
            <w:r>
              <w:rPr>
                <w:spacing w:val="-6"/>
              </w:rPr>
              <w:t>长柄勺（银更）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6" w:line="223" w:lineRule="auto"/>
              <w:ind w:left="116"/>
            </w:pPr>
            <w:r>
              <w:rPr>
                <w:spacing w:val="-4"/>
              </w:rPr>
              <w:t>20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6" w:line="181" w:lineRule="auto"/>
              <w:ind w:left="133"/>
            </w:pPr>
            <w:r>
              <w:rPr>
                <w:spacing w:val="-14"/>
              </w:rPr>
              <w:t>15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6" w:line="223" w:lineRule="auto"/>
              <w:ind w:left="119"/>
            </w:pPr>
            <w:r>
              <w:rPr>
                <w:spacing w:val="-5"/>
              </w:rPr>
              <w:t>水杯（414ML）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6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6" w:line="181" w:lineRule="auto"/>
              <w:ind w:left="133"/>
            </w:pPr>
            <w:r>
              <w:rPr>
                <w:spacing w:val="-14"/>
              </w:rPr>
              <w:t>16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5" w:line="224" w:lineRule="auto"/>
              <w:ind w:left="124"/>
            </w:pPr>
            <w:r>
              <w:rPr>
                <w:spacing w:val="-5"/>
              </w:rPr>
              <w:t>葡萄酒杯（14CL）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5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7" w:line="181" w:lineRule="auto"/>
              <w:ind w:left="133"/>
            </w:pPr>
            <w:r>
              <w:rPr>
                <w:spacing w:val="-14"/>
              </w:rPr>
              <w:t>17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6" w:line="224" w:lineRule="auto"/>
              <w:ind w:left="155"/>
            </w:pPr>
            <w:r>
              <w:rPr>
                <w:spacing w:val="-8"/>
              </w:rPr>
              <w:t>白酒杯（2.6CL）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6" w:line="223" w:lineRule="auto"/>
              <w:ind w:left="118"/>
            </w:pPr>
            <w:r>
              <w:rPr>
                <w:spacing w:val="-5"/>
              </w:rPr>
              <w:t>30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8" w:line="181" w:lineRule="auto"/>
              <w:ind w:left="133"/>
            </w:pPr>
            <w:r>
              <w:rPr>
                <w:spacing w:val="-14"/>
              </w:rPr>
              <w:t>18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7" w:line="223" w:lineRule="auto"/>
              <w:ind w:left="122"/>
            </w:pPr>
            <w:r>
              <w:rPr>
                <w:spacing w:val="-9"/>
              </w:rPr>
              <w:t>牙签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7" w:line="226" w:lineRule="auto"/>
              <w:ind w:left="131"/>
            </w:pPr>
            <w:r>
              <w:rPr>
                <w:spacing w:val="-9"/>
              </w:rPr>
              <w:t>10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套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9" w:line="181" w:lineRule="auto"/>
              <w:ind w:left="133"/>
            </w:pPr>
            <w:r>
              <w:rPr>
                <w:spacing w:val="-14"/>
              </w:rPr>
              <w:t>19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8" w:line="218" w:lineRule="auto"/>
              <w:ind w:left="123"/>
            </w:pPr>
            <w:r>
              <w:rPr>
                <w:spacing w:val="-10"/>
              </w:rPr>
              <w:t>菜单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8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91" w:line="180" w:lineRule="auto"/>
              <w:ind w:left="118"/>
            </w:pPr>
            <w:r>
              <w:rPr>
                <w:spacing w:val="-6"/>
              </w:rPr>
              <w:t>20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9" w:line="222" w:lineRule="auto"/>
              <w:ind w:left="125"/>
            </w:pPr>
            <w:r>
              <w:rPr>
                <w:spacing w:val="-9"/>
              </w:rPr>
              <w:t>桌号牌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9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129" w:line="181" w:lineRule="auto"/>
              <w:ind w:left="118"/>
            </w:pPr>
            <w:r>
              <w:rPr>
                <w:spacing w:val="-6"/>
              </w:rPr>
              <w:t>21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88" w:line="223" w:lineRule="auto"/>
              <w:ind w:left="125"/>
            </w:pPr>
            <w:r>
              <w:rPr>
                <w:spacing w:val="-5"/>
              </w:rPr>
              <w:t>公用餐具（公筷架、筷子、公勺）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88" w:line="226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套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90" w:line="180" w:lineRule="auto"/>
              <w:ind w:left="118"/>
            </w:pPr>
            <w:r>
              <w:rPr>
                <w:spacing w:val="-6"/>
              </w:rPr>
              <w:t>22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9" w:line="220" w:lineRule="auto"/>
              <w:ind w:left="119"/>
            </w:pPr>
            <w:r>
              <w:rPr>
                <w:spacing w:val="-6"/>
              </w:rPr>
              <w:t>折叠餐巾花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8" w:line="223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907" w:h="16840"/>
          <w:pgMar w:top="1431" w:right="1423" w:bottom="646" w:left="1577" w:header="0" w:footer="41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8901" w:type="dxa"/>
        <w:tblInd w:w="7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4470"/>
        <w:gridCol w:w="1928"/>
        <w:gridCol w:w="15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3" w:hRule="atLeast"/>
        </w:trPr>
        <w:tc>
          <w:tcPr>
            <w:tcW w:w="9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70" w:type="dxa"/>
            <w:vAlign w:val="top"/>
          </w:tcPr>
          <w:p>
            <w:pPr>
              <w:pStyle w:val="6"/>
              <w:spacing w:before="48" w:line="224" w:lineRule="auto"/>
              <w:ind w:left="123"/>
            </w:pPr>
            <w:r>
              <w:rPr>
                <w:spacing w:val="-7"/>
              </w:rPr>
              <w:t>专用大盘</w:t>
            </w:r>
          </w:p>
        </w:tc>
        <w:tc>
          <w:tcPr>
            <w:tcW w:w="1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87" w:line="180" w:lineRule="auto"/>
              <w:ind w:left="118"/>
            </w:pPr>
            <w:r>
              <w:rPr>
                <w:spacing w:val="-6"/>
              </w:rPr>
              <w:t>23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5" w:line="223" w:lineRule="auto"/>
              <w:ind w:left="119"/>
            </w:pPr>
            <w:r>
              <w:rPr>
                <w:spacing w:val="-7"/>
              </w:rPr>
              <w:t>烟灰缸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5" w:line="223" w:lineRule="auto"/>
              <w:ind w:left="116"/>
            </w:pP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63" w:type="dxa"/>
            <w:vAlign w:val="top"/>
          </w:tcPr>
          <w:p>
            <w:pPr>
              <w:pStyle w:val="6"/>
              <w:spacing w:before="90" w:line="180" w:lineRule="auto"/>
              <w:ind w:left="118"/>
            </w:pPr>
            <w:r>
              <w:rPr>
                <w:spacing w:val="-6"/>
              </w:rPr>
              <w:t>24</w:t>
            </w:r>
          </w:p>
        </w:tc>
        <w:tc>
          <w:tcPr>
            <w:tcW w:w="4470" w:type="dxa"/>
            <w:vAlign w:val="top"/>
          </w:tcPr>
          <w:p>
            <w:pPr>
              <w:pStyle w:val="6"/>
              <w:spacing w:before="47" w:line="219" w:lineRule="auto"/>
              <w:ind w:left="123"/>
            </w:pPr>
            <w:r>
              <w:rPr>
                <w:spacing w:val="-10"/>
              </w:rPr>
              <w:t>转玻</w:t>
            </w:r>
          </w:p>
        </w:tc>
        <w:tc>
          <w:tcPr>
            <w:tcW w:w="1928" w:type="dxa"/>
            <w:vAlign w:val="top"/>
          </w:tcPr>
          <w:p>
            <w:pPr>
              <w:pStyle w:val="6"/>
              <w:spacing w:before="48" w:line="223" w:lineRule="auto"/>
              <w:ind w:left="131"/>
            </w:pPr>
            <w:r>
              <w:rPr>
                <w:spacing w:val="-1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</w:rPr>
              <w:t>个</w:t>
            </w:r>
          </w:p>
        </w:tc>
        <w:tc>
          <w:tcPr>
            <w:tcW w:w="15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90" w:line="231" w:lineRule="auto"/>
        <w:ind w:left="138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（二）校外实训实习室</w:t>
      </w:r>
    </w:p>
    <w:p>
      <w:pPr>
        <w:pStyle w:val="2"/>
        <w:spacing w:before="191" w:line="580" w:lineRule="exact"/>
        <w:ind w:left="1320"/>
      </w:pPr>
      <w:r>
        <w:rPr>
          <w:spacing w:val="-24"/>
          <w:position w:val="19"/>
        </w:rPr>
        <w:t>学校主动营造机会，积极与企事业单位联系，共同</w:t>
      </w:r>
      <w:r>
        <w:rPr>
          <w:spacing w:val="-25"/>
          <w:position w:val="19"/>
        </w:rPr>
        <w:t>建设校外实践教</w:t>
      </w:r>
    </w:p>
    <w:p>
      <w:pPr>
        <w:pStyle w:val="2"/>
        <w:spacing w:before="1" w:line="225" w:lineRule="auto"/>
        <w:ind w:left="749"/>
      </w:pPr>
      <w:r>
        <w:rPr>
          <w:spacing w:val="-20"/>
        </w:rPr>
        <w:t>学基地，通过多种合作，建设了一批固定实习、参观基地：</w:t>
      </w:r>
    </w:p>
    <w:p>
      <w:pPr>
        <w:spacing w:before="97" w:line="221" w:lineRule="auto"/>
        <w:ind w:left="3611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spacing w:val="-6"/>
          <w:sz w:val="40"/>
          <w:szCs w:val="40"/>
        </w:rPr>
        <w:t>校外实训基地情况</w:t>
      </w:r>
    </w:p>
    <w:p>
      <w:pPr>
        <w:spacing w:line="130" w:lineRule="auto"/>
        <w:rPr>
          <w:rFonts w:ascii="Arial"/>
          <w:sz w:val="2"/>
        </w:rPr>
      </w:pPr>
    </w:p>
    <w:tbl>
      <w:tblPr>
        <w:tblStyle w:val="5"/>
        <w:tblW w:w="1035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14"/>
        <w:gridCol w:w="62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114" w:type="dxa"/>
            <w:vAlign w:val="top"/>
          </w:tcPr>
          <w:p>
            <w:pPr>
              <w:spacing w:before="184" w:line="221" w:lineRule="auto"/>
              <w:ind w:left="136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名称/合作企业</w:t>
            </w:r>
          </w:p>
        </w:tc>
        <w:tc>
          <w:tcPr>
            <w:tcW w:w="6238" w:type="dxa"/>
            <w:vAlign w:val="top"/>
          </w:tcPr>
          <w:p>
            <w:pPr>
              <w:spacing w:before="185" w:line="220" w:lineRule="auto"/>
              <w:ind w:left="247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主要实训内容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114" w:type="dxa"/>
            <w:vAlign w:val="top"/>
          </w:tcPr>
          <w:p>
            <w:pPr>
              <w:spacing w:before="180" w:line="220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春秋旅行社</w:t>
            </w:r>
          </w:p>
        </w:tc>
        <w:tc>
          <w:tcPr>
            <w:tcW w:w="6238" w:type="dxa"/>
            <w:vAlign w:val="top"/>
          </w:tcPr>
          <w:p>
            <w:pPr>
              <w:spacing w:before="180" w:line="220" w:lineRule="auto"/>
              <w:ind w:left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导游训练、旅行社业务、形体训练等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4114" w:type="dxa"/>
            <w:vAlign w:val="top"/>
          </w:tcPr>
          <w:p>
            <w:pPr>
              <w:spacing w:before="208" w:line="221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XXXX</w:t>
            </w:r>
            <w:r>
              <w:rPr>
                <w:rFonts w:ascii="宋体" w:hAnsi="宋体" w:eastAsia="宋体" w:cs="宋体"/>
                <w:spacing w:val="-4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历史博物馆</w:t>
            </w:r>
          </w:p>
        </w:tc>
        <w:tc>
          <w:tcPr>
            <w:tcW w:w="6238" w:type="dxa"/>
            <w:vAlign w:val="top"/>
          </w:tcPr>
          <w:p>
            <w:pPr>
              <w:spacing w:before="208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导游训练——博物馆讲解、导游词创作、形体训练等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114" w:type="dxa"/>
            <w:vAlign w:val="top"/>
          </w:tcPr>
          <w:p>
            <w:pPr>
              <w:spacing w:before="183" w:line="220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XXX</w:t>
            </w:r>
            <w:r>
              <w:rPr>
                <w:rFonts w:ascii="宋体" w:hAnsi="宋体" w:eastAsia="宋体" w:cs="宋体"/>
                <w:spacing w:val="-4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世界地质公园（自贡市恐龙博物馆）</w:t>
            </w:r>
          </w:p>
        </w:tc>
        <w:tc>
          <w:tcPr>
            <w:tcW w:w="6238" w:type="dxa"/>
            <w:vAlign w:val="top"/>
          </w:tcPr>
          <w:p>
            <w:pPr>
              <w:spacing w:before="183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导游训练——景区讲解、导游词创作、形体训练等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114" w:type="dxa"/>
            <w:vAlign w:val="top"/>
          </w:tcPr>
          <w:p>
            <w:pPr>
              <w:spacing w:before="182" w:line="221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XXX</w:t>
            </w:r>
            <w:r>
              <w:rPr>
                <w:rFonts w:ascii="宋体" w:hAnsi="宋体" w:eastAsia="宋体" w:cs="宋体"/>
                <w:spacing w:val="-4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农场</w:t>
            </w:r>
          </w:p>
        </w:tc>
        <w:tc>
          <w:tcPr>
            <w:tcW w:w="6238" w:type="dxa"/>
            <w:vAlign w:val="top"/>
          </w:tcPr>
          <w:p>
            <w:pPr>
              <w:spacing w:before="183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导游训练——沿途讲解、酒店餐饮服务、客房服务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、形体训练等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114" w:type="dxa"/>
            <w:vAlign w:val="top"/>
          </w:tcPr>
          <w:p>
            <w:pPr>
              <w:spacing w:before="182" w:line="221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XXXX</w:t>
            </w:r>
            <w:r>
              <w:rPr>
                <w:rFonts w:ascii="宋体" w:hAnsi="宋体" w:eastAsia="宋体" w:cs="宋体"/>
                <w:spacing w:val="-4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金陵酒店</w:t>
            </w:r>
          </w:p>
        </w:tc>
        <w:tc>
          <w:tcPr>
            <w:tcW w:w="6238" w:type="dxa"/>
            <w:vAlign w:val="top"/>
          </w:tcPr>
          <w:p>
            <w:pPr>
              <w:spacing w:before="183" w:line="220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调酒训练、斟茶训练、酒店餐饮服务、客房服务、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形体训练等</w:t>
            </w:r>
          </w:p>
        </w:tc>
      </w:tr>
    </w:tbl>
    <w:p>
      <w:pPr>
        <w:spacing w:line="332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pStyle w:val="2"/>
        <w:spacing w:before="101" w:line="218" w:lineRule="auto"/>
        <w:ind w:left="1358"/>
        <w:rPr>
          <w:rFonts w:ascii="楷体" w:hAnsi="楷体" w:eastAsia="楷体" w:cs="楷体"/>
        </w:rPr>
      </w:pPr>
      <w:r>
        <w:rPr>
          <w:rFonts w:ascii="Times New Roman" w:hAnsi="Times New Roman" w:eastAsia="Times New Roman" w:cs="Times New Roman"/>
          <w:spacing w:val="4"/>
        </w:rPr>
        <w:t>(</w:t>
      </w:r>
      <w:r>
        <w:rPr>
          <w:spacing w:val="4"/>
        </w:rPr>
        <w:t>三</w:t>
      </w:r>
      <w:r>
        <w:rPr>
          <w:rFonts w:ascii="Times New Roman" w:hAnsi="Times New Roman" w:eastAsia="Times New Roman" w:cs="Times New Roman"/>
          <w:spacing w:val="4"/>
        </w:rPr>
        <w:t>)</w:t>
      </w:r>
      <w:r>
        <w:rPr>
          <w:rFonts w:ascii="楷体" w:hAnsi="楷体" w:eastAsia="楷体" w:cs="楷体"/>
          <w:spacing w:val="4"/>
        </w:rPr>
        <w:t>教学资源</w:t>
      </w:r>
    </w:p>
    <w:p>
      <w:pPr>
        <w:pStyle w:val="2"/>
        <w:spacing w:before="153" w:line="345" w:lineRule="auto"/>
        <w:ind w:left="734" w:right="694" w:firstLine="573"/>
      </w:pPr>
      <w:r>
        <w:rPr>
          <w:spacing w:val="-32"/>
        </w:rPr>
        <w:t>根据专业发展规划选择适合专业教学的教材，浅显易懂，图文并茂，</w:t>
      </w:r>
      <w:r>
        <w:rPr>
          <w:spacing w:val="13"/>
        </w:rPr>
        <w:t xml:space="preserve"> </w:t>
      </w:r>
      <w:r>
        <w:rPr>
          <w:spacing w:val="-24"/>
        </w:rPr>
        <w:t>让科任教师参与讨论教材的征订。根据专业教材配套相应图书文献资料</w:t>
      </w:r>
    </w:p>
    <w:p>
      <w:pPr>
        <w:pStyle w:val="2"/>
        <w:spacing w:before="1" w:line="225" w:lineRule="auto"/>
        <w:ind w:left="740"/>
      </w:pPr>
      <w:r>
        <w:rPr>
          <w:spacing w:val="-18"/>
        </w:rPr>
        <w:t>或数字视频资料等。</w:t>
      </w:r>
    </w:p>
    <w:p>
      <w:pPr>
        <w:pStyle w:val="2"/>
        <w:spacing w:before="320" w:line="228" w:lineRule="auto"/>
        <w:ind w:left="1320"/>
      </w:pPr>
      <w:r>
        <w:rPr>
          <w:spacing w:val="-17"/>
        </w:rPr>
        <w:t>1.教材的使用与建设</w:t>
      </w:r>
    </w:p>
    <w:p>
      <w:pPr>
        <w:pStyle w:val="2"/>
        <w:spacing w:before="316" w:line="345" w:lineRule="auto"/>
        <w:ind w:left="743" w:right="768" w:firstLine="563"/>
        <w:jc w:val="both"/>
      </w:pPr>
      <w:r>
        <w:rPr>
          <w:spacing w:val="-25"/>
        </w:rPr>
        <w:t>按照国家规定选用优质教材，禁止不合格的教材进入课堂。学校建</w:t>
      </w:r>
      <w:r>
        <w:rPr>
          <w:spacing w:val="16"/>
        </w:rPr>
        <w:t xml:space="preserve"> </w:t>
      </w:r>
      <w:r>
        <w:rPr>
          <w:spacing w:val="-25"/>
        </w:rPr>
        <w:t>立由旅游专业教师、酒店和旅行社的企业导师以及教研人员等参与的教</w:t>
      </w:r>
    </w:p>
    <w:p>
      <w:pPr>
        <w:pStyle w:val="2"/>
        <w:spacing w:before="1" w:line="225" w:lineRule="auto"/>
        <w:ind w:left="734"/>
      </w:pPr>
      <w:r>
        <w:rPr>
          <w:spacing w:val="-19"/>
        </w:rPr>
        <w:t>材选用机构，完善教材选用制度，经过规范程序择优选用教材。</w:t>
      </w:r>
    </w:p>
    <w:p>
      <w:pPr>
        <w:spacing w:line="225" w:lineRule="auto"/>
        <w:sectPr>
          <w:footerReference r:id="rId19" w:type="default"/>
          <w:pgSz w:w="11907" w:h="16840"/>
          <w:pgMar w:top="1431" w:right="675" w:bottom="646" w:left="874" w:header="0" w:footer="410" w:gutter="0"/>
          <w:cols w:space="720" w:num="1"/>
        </w:sectPr>
      </w:pPr>
    </w:p>
    <w:p>
      <w:pPr>
        <w:spacing w:line="345" w:lineRule="auto"/>
        <w:rPr>
          <w:rFonts w:ascii="Arial"/>
          <w:sz w:val="21"/>
        </w:rPr>
      </w:pPr>
    </w:p>
    <w:p>
      <w:pPr>
        <w:spacing w:line="345" w:lineRule="auto"/>
        <w:rPr>
          <w:rFonts w:ascii="Arial"/>
          <w:sz w:val="21"/>
        </w:rPr>
      </w:pPr>
    </w:p>
    <w:p>
      <w:pPr>
        <w:pStyle w:val="2"/>
        <w:spacing w:before="101" w:line="226" w:lineRule="auto"/>
        <w:ind w:left="594"/>
      </w:pPr>
      <w:r>
        <w:rPr>
          <w:spacing w:val="-15"/>
        </w:rPr>
        <w:t>2.图书资料配备要求</w:t>
      </w:r>
    </w:p>
    <w:p>
      <w:pPr>
        <w:pStyle w:val="2"/>
        <w:spacing w:before="323" w:line="344" w:lineRule="auto"/>
        <w:ind w:left="36" w:right="24" w:firstLine="594"/>
      </w:pPr>
      <w:r>
        <w:rPr>
          <w:spacing w:val="-23"/>
        </w:rPr>
        <w:t>图书文献配备能满足人才培养、专业建设、教</w:t>
      </w:r>
      <w:r>
        <w:rPr>
          <w:spacing w:val="-24"/>
        </w:rPr>
        <w:t>科研等工作的需要，</w:t>
      </w:r>
      <w:r>
        <w:t xml:space="preserve"> </w:t>
      </w:r>
      <w:r>
        <w:rPr>
          <w:spacing w:val="-19"/>
        </w:rPr>
        <w:t>方便师生查询、借阅。专业类图书文献主要包括:有关导游实务、</w:t>
      </w:r>
      <w:r>
        <w:rPr>
          <w:spacing w:val="-20"/>
        </w:rPr>
        <w:t>饭店</w:t>
      </w:r>
    </w:p>
    <w:p>
      <w:pPr>
        <w:pStyle w:val="2"/>
        <w:spacing w:line="227" w:lineRule="auto"/>
        <w:ind w:left="28"/>
      </w:pPr>
      <w:r>
        <w:rPr>
          <w:spacing w:val="-18"/>
        </w:rPr>
        <w:t>服务与管理的实操类手册图书。</w:t>
      </w:r>
    </w:p>
    <w:p>
      <w:pPr>
        <w:pStyle w:val="2"/>
        <w:spacing w:before="316" w:line="228" w:lineRule="auto"/>
        <w:ind w:left="596"/>
      </w:pPr>
      <w:r>
        <w:rPr>
          <w:spacing w:val="-15"/>
        </w:rPr>
        <w:t>3.数字资源配备要求</w:t>
      </w:r>
    </w:p>
    <w:p>
      <w:pPr>
        <w:pStyle w:val="2"/>
        <w:spacing w:before="319" w:line="344" w:lineRule="auto"/>
        <w:ind w:left="28" w:right="9" w:firstLine="572"/>
        <w:jc w:val="both"/>
      </w:pPr>
      <w:r>
        <w:rPr>
          <w:spacing w:val="-22"/>
        </w:rPr>
        <w:t>建设、配备与本专业有关的典型案例资源库（校本）音视频素材、</w:t>
      </w:r>
      <w:r>
        <w:rPr>
          <w:spacing w:val="8"/>
        </w:rPr>
        <w:t xml:space="preserve"> </w:t>
      </w:r>
      <w:r>
        <w:rPr>
          <w:spacing w:val="-24"/>
        </w:rPr>
        <w:t>教学课件、虚拟教学软件、数字教材等专业教学资源库，种类丰富、形</w:t>
      </w:r>
    </w:p>
    <w:p>
      <w:pPr>
        <w:pStyle w:val="2"/>
        <w:spacing w:before="2" w:line="224" w:lineRule="auto"/>
        <w:ind w:left="36"/>
      </w:pPr>
      <w:r>
        <w:rPr>
          <w:spacing w:val="-19"/>
        </w:rPr>
        <w:t>式多样、使用便捷、动态更新、满足教学。</w:t>
      </w:r>
    </w:p>
    <w:p>
      <w:pPr>
        <w:pStyle w:val="2"/>
        <w:spacing w:before="320" w:line="229" w:lineRule="auto"/>
        <w:ind w:left="662"/>
      </w:pPr>
      <w:r>
        <w:rPr>
          <w:spacing w:val="2"/>
        </w:rPr>
        <w:t>（四）教学方法</w:t>
      </w:r>
    </w:p>
    <w:p>
      <w:pPr>
        <w:pStyle w:val="2"/>
        <w:spacing w:before="194" w:line="345" w:lineRule="auto"/>
        <w:ind w:right="88" w:firstLine="601"/>
        <w:jc w:val="both"/>
      </w:pPr>
      <w:r>
        <w:rPr>
          <w:spacing w:val="-17"/>
        </w:rPr>
        <w:t>根据专业课程特点，教师针对不同层次学生采取AI</w:t>
      </w:r>
      <w:r>
        <w:rPr>
          <w:spacing w:val="-46"/>
        </w:rPr>
        <w:t xml:space="preserve"> </w:t>
      </w:r>
      <w:r>
        <w:rPr>
          <w:spacing w:val="-17"/>
        </w:rPr>
        <w:t>问</w:t>
      </w:r>
      <w:r>
        <w:rPr>
          <w:spacing w:val="-18"/>
        </w:rPr>
        <w:t>卷星、SSPA</w:t>
      </w:r>
      <w:r>
        <w:t xml:space="preserve"> </w:t>
      </w:r>
      <w:r>
        <w:rPr>
          <w:spacing w:val="-24"/>
        </w:rPr>
        <w:t>案例分析教学、多元化的教学手段，按照理论与实践一体化的要求组织</w:t>
      </w:r>
      <w:r>
        <w:rPr>
          <w:spacing w:val="15"/>
        </w:rPr>
        <w:t xml:space="preserve"> </w:t>
      </w:r>
      <w:r>
        <w:rPr>
          <w:spacing w:val="-24"/>
        </w:rPr>
        <w:t>教学，采用项目教学法、任务教学法、情境教学法、案例教学法。注重</w:t>
      </w:r>
      <w:r>
        <w:rPr>
          <w:spacing w:val="15"/>
        </w:rPr>
        <w:t xml:space="preserve"> </w:t>
      </w:r>
      <w:r>
        <w:rPr>
          <w:spacing w:val="-19"/>
        </w:rPr>
        <w:t>实践操作，运用小组合作、成果展示、技能比赛等教学方式 开展教学</w:t>
      </w:r>
      <w:r>
        <w:rPr>
          <w:spacing w:val="13"/>
        </w:rPr>
        <w:t xml:space="preserve"> </w:t>
      </w:r>
      <w:r>
        <w:rPr>
          <w:spacing w:val="-24"/>
        </w:rPr>
        <w:t>活动。教学中注重情感态度和职业道德的培养，将文化基础课相关知识</w:t>
      </w:r>
      <w:r>
        <w:rPr>
          <w:spacing w:val="13"/>
        </w:rPr>
        <w:t xml:space="preserve"> </w:t>
      </w:r>
      <w:r>
        <w:rPr>
          <w:spacing w:val="-24"/>
        </w:rPr>
        <w:t>与专业训练相融合，注重知识的应用。突出学生的主体作用，使学生在</w:t>
      </w:r>
      <w:r>
        <w:rPr>
          <w:spacing w:val="13"/>
        </w:rPr>
        <w:t xml:space="preserve"> </w:t>
      </w:r>
      <w:r>
        <w:rPr>
          <w:spacing w:val="-24"/>
        </w:rPr>
        <w:t>“做中学、学中做”的工作过程体验中完成学习任务，培养学生分析问</w:t>
      </w:r>
      <w:r>
        <w:rPr>
          <w:spacing w:val="15"/>
        </w:rPr>
        <w:t xml:space="preserve"> </w:t>
      </w:r>
      <w:r>
        <w:rPr>
          <w:spacing w:val="-24"/>
        </w:rPr>
        <w:t>题、解决问题的能力。利用校内外实训基地，将学生的自主学习、合作</w:t>
      </w:r>
    </w:p>
    <w:p>
      <w:pPr>
        <w:pStyle w:val="2"/>
        <w:spacing w:line="227" w:lineRule="auto"/>
        <w:ind w:left="42"/>
      </w:pPr>
      <w:r>
        <w:rPr>
          <w:spacing w:val="-20"/>
        </w:rPr>
        <w:t>学习和教师的引导教学等教学形式有机结合起来。</w:t>
      </w:r>
    </w:p>
    <w:p>
      <w:pPr>
        <w:pStyle w:val="2"/>
        <w:spacing w:before="317" w:line="228" w:lineRule="auto"/>
        <w:ind w:left="662"/>
      </w:pPr>
      <w:r>
        <w:rPr>
          <w:spacing w:val="2"/>
        </w:rPr>
        <w:t>（五）学习评价</w:t>
      </w:r>
    </w:p>
    <w:p>
      <w:pPr>
        <w:pStyle w:val="2"/>
        <w:spacing w:before="196" w:line="578" w:lineRule="exact"/>
        <w:ind w:right="68"/>
        <w:jc w:val="right"/>
      </w:pPr>
      <w:r>
        <w:rPr>
          <w:spacing w:val="-24"/>
          <w:position w:val="19"/>
        </w:rPr>
        <w:t>根据本专业培养目标和行业需求，建立以学生职业素养、岗位能力</w:t>
      </w:r>
    </w:p>
    <w:p>
      <w:pPr>
        <w:pStyle w:val="2"/>
        <w:spacing w:before="1" w:line="226" w:lineRule="auto"/>
        <w:jc w:val="right"/>
      </w:pPr>
      <w:r>
        <w:rPr>
          <w:spacing w:val="-22"/>
        </w:rPr>
        <w:t>培养为核心，教育与产业、校内与校外相结合的科学评价标准。校内、</w:t>
      </w:r>
    </w:p>
    <w:p>
      <w:pPr>
        <w:spacing w:line="226" w:lineRule="auto"/>
        <w:sectPr>
          <w:footerReference r:id="rId20" w:type="default"/>
          <w:pgSz w:w="11907" w:h="16840"/>
          <w:pgMar w:top="1431" w:right="1354" w:bottom="646" w:left="1580" w:header="0" w:footer="410" w:gutter="0"/>
          <w:cols w:space="720" w:num="1"/>
        </w:sectPr>
      </w:pPr>
    </w:p>
    <w:p>
      <w:pPr>
        <w:spacing w:line="345" w:lineRule="auto"/>
        <w:rPr>
          <w:rFonts w:ascii="Arial"/>
          <w:sz w:val="21"/>
        </w:rPr>
      </w:pPr>
    </w:p>
    <w:p>
      <w:pPr>
        <w:spacing w:line="346" w:lineRule="auto"/>
        <w:rPr>
          <w:rFonts w:ascii="Arial"/>
          <w:sz w:val="21"/>
        </w:rPr>
      </w:pPr>
    </w:p>
    <w:p>
      <w:pPr>
        <w:pStyle w:val="2"/>
        <w:spacing w:before="101" w:line="580" w:lineRule="exact"/>
        <w:jc w:val="right"/>
      </w:pPr>
      <w:r>
        <w:rPr>
          <w:spacing w:val="-26"/>
          <w:position w:val="19"/>
        </w:rPr>
        <w:t>校外评价</w:t>
      </w:r>
      <w:r>
        <w:rPr>
          <w:spacing w:val="-25"/>
          <w:position w:val="19"/>
        </w:rPr>
        <w:t>结合，职业资格证考试、职业技能鉴定与学业考核结合，教</w:t>
      </w:r>
      <w:r>
        <w:rPr>
          <w:spacing w:val="-21"/>
          <w:position w:val="19"/>
        </w:rPr>
        <w:t>师</w:t>
      </w:r>
    </w:p>
    <w:p>
      <w:pPr>
        <w:pStyle w:val="2"/>
        <w:spacing w:before="1" w:line="225" w:lineRule="auto"/>
        <w:ind w:left="2"/>
      </w:pPr>
      <w:r>
        <w:rPr>
          <w:spacing w:val="-19"/>
        </w:rPr>
        <w:t>评价，过程性评价与结果性评价结合。</w:t>
      </w:r>
    </w:p>
    <w:p>
      <w:pPr>
        <w:pStyle w:val="2"/>
        <w:spacing w:before="321" w:line="344" w:lineRule="auto"/>
        <w:ind w:left="3" w:firstLine="576"/>
        <w:jc w:val="both"/>
      </w:pPr>
      <w:r>
        <w:rPr>
          <w:spacing w:val="-26"/>
        </w:rPr>
        <w:t>不仅关</w:t>
      </w:r>
      <w:r>
        <w:rPr>
          <w:spacing w:val="-25"/>
        </w:rPr>
        <w:t>注学生对旅行社导游、计调、外联、网点服务必需知识的</w:t>
      </w:r>
      <w:r>
        <w:rPr>
          <w:spacing w:val="-22"/>
        </w:rPr>
        <w:t>理</w:t>
      </w:r>
      <w:r>
        <w:rPr>
          <w:spacing w:val="6"/>
        </w:rPr>
        <w:t xml:space="preserve"> </w:t>
      </w:r>
      <w:r>
        <w:rPr>
          <w:spacing w:val="-25"/>
        </w:rPr>
        <w:t>解和岗位技能的掌握，更要关注相关知识在旅行社主要对客服务岗位实</w:t>
      </w:r>
    </w:p>
    <w:p>
      <w:pPr>
        <w:pStyle w:val="2"/>
        <w:spacing w:before="1" w:line="225" w:lineRule="auto"/>
      </w:pPr>
      <w:r>
        <w:rPr>
          <w:spacing w:val="-19"/>
        </w:rPr>
        <w:t>践中的运用以及解决岗位工作中实际问题的能力水平。</w:t>
      </w:r>
    </w:p>
    <w:p>
      <w:pPr>
        <w:pStyle w:val="2"/>
        <w:spacing w:before="321" w:line="579" w:lineRule="exact"/>
        <w:jc w:val="right"/>
      </w:pPr>
      <w:r>
        <w:rPr>
          <w:spacing w:val="-24"/>
          <w:position w:val="19"/>
        </w:rPr>
        <w:t>1.注重职业道德教育，构建学生、老师、家长、企业、</w:t>
      </w:r>
      <w:r>
        <w:rPr>
          <w:spacing w:val="-25"/>
          <w:position w:val="19"/>
        </w:rPr>
        <w:t>社会广泛参</w:t>
      </w:r>
    </w:p>
    <w:p>
      <w:pPr>
        <w:pStyle w:val="2"/>
        <w:spacing w:before="1" w:line="227" w:lineRule="auto"/>
        <w:ind w:left="13"/>
      </w:pPr>
      <w:r>
        <w:rPr>
          <w:spacing w:val="-19"/>
        </w:rPr>
        <w:t>与的学生多元主体德育评价体系。</w:t>
      </w:r>
    </w:p>
    <w:p>
      <w:pPr>
        <w:pStyle w:val="2"/>
        <w:spacing w:before="316" w:line="345" w:lineRule="auto"/>
        <w:ind w:left="19" w:firstLine="546"/>
      </w:pPr>
      <w:r>
        <w:rPr>
          <w:spacing w:val="-24"/>
        </w:rPr>
        <w:t>2.以过程性评价为主体，将学生日常学习态度、学习表现、知识技</w:t>
      </w:r>
      <w:r>
        <w:rPr>
          <w:spacing w:val="17"/>
        </w:rPr>
        <w:t xml:space="preserve"> </w:t>
      </w:r>
      <w:r>
        <w:rPr>
          <w:spacing w:val="-26"/>
        </w:rPr>
        <w:t>能</w:t>
      </w:r>
      <w:r>
        <w:rPr>
          <w:spacing w:val="-25"/>
        </w:rPr>
        <w:t>运用规范纳入课程成绩评价范围，形成日常学业评价为主、</w:t>
      </w:r>
      <w:r>
        <w:rPr>
          <w:spacing w:val="-26"/>
        </w:rPr>
        <w:t>期末考</w:t>
      </w:r>
      <w:r>
        <w:rPr>
          <w:spacing w:val="-25"/>
        </w:rPr>
        <w:t>试</w:t>
      </w:r>
    </w:p>
    <w:p>
      <w:pPr>
        <w:pStyle w:val="2"/>
        <w:spacing w:before="1" w:line="225" w:lineRule="auto"/>
        <w:ind w:left="12"/>
      </w:pPr>
      <w:r>
        <w:rPr>
          <w:spacing w:val="-19"/>
        </w:rPr>
        <w:t>为辅的过程性学业评价体系。</w:t>
      </w:r>
    </w:p>
    <w:p>
      <w:pPr>
        <w:pStyle w:val="2"/>
        <w:spacing w:before="319" w:line="579" w:lineRule="exact"/>
        <w:jc w:val="right"/>
      </w:pPr>
      <w:r>
        <w:rPr>
          <w:spacing w:val="-19"/>
          <w:position w:val="19"/>
        </w:rPr>
        <w:t>3.细化个体评价，形成个性化评价数据库，构建“多元综合+个性</w:t>
      </w:r>
    </w:p>
    <w:p>
      <w:pPr>
        <w:pStyle w:val="2"/>
        <w:spacing w:line="226" w:lineRule="auto"/>
        <w:ind w:left="2"/>
      </w:pPr>
      <w:r>
        <w:rPr>
          <w:spacing w:val="-19"/>
        </w:rPr>
        <w:t>化”的学生职业素养评价体系。</w:t>
      </w:r>
    </w:p>
    <w:p>
      <w:pPr>
        <w:pStyle w:val="2"/>
        <w:spacing w:before="318" w:line="228" w:lineRule="auto"/>
        <w:ind w:left="573"/>
      </w:pPr>
      <w:r>
        <w:rPr>
          <w:spacing w:val="-16"/>
        </w:rPr>
        <w:t>考核方式为：</w:t>
      </w:r>
    </w:p>
    <w:p>
      <w:pPr>
        <w:pStyle w:val="2"/>
        <w:spacing w:before="319" w:line="578" w:lineRule="exact"/>
        <w:jc w:val="right"/>
      </w:pPr>
      <w:r>
        <w:rPr>
          <w:spacing w:val="-24"/>
          <w:position w:val="19"/>
        </w:rPr>
        <w:t>1.理论考核：公共基础课、专业核心课、专业方向课的</w:t>
      </w:r>
      <w:r>
        <w:rPr>
          <w:spacing w:val="-25"/>
          <w:position w:val="19"/>
        </w:rPr>
        <w:t>理论考核由</w:t>
      </w:r>
    </w:p>
    <w:p>
      <w:pPr>
        <w:pStyle w:val="2"/>
        <w:spacing w:before="1" w:line="225" w:lineRule="auto"/>
        <w:ind w:left="14"/>
      </w:pPr>
      <w:r>
        <w:rPr>
          <w:spacing w:val="-20"/>
        </w:rPr>
        <w:t>学校命题统一考试与课程阶段性考核相结合。</w:t>
      </w:r>
    </w:p>
    <w:p>
      <w:pPr>
        <w:pStyle w:val="2"/>
        <w:spacing w:before="320" w:line="578" w:lineRule="exact"/>
        <w:jc w:val="right"/>
      </w:pPr>
      <w:r>
        <w:rPr>
          <w:spacing w:val="-24"/>
          <w:position w:val="19"/>
        </w:rPr>
        <w:t>2.技能考核：技能证书考试、岗位实习、岗位实习和实习鉴定，学</w:t>
      </w:r>
    </w:p>
    <w:p>
      <w:pPr>
        <w:pStyle w:val="2"/>
        <w:spacing w:line="227" w:lineRule="auto"/>
      </w:pPr>
      <w:r>
        <w:rPr>
          <w:spacing w:val="-19"/>
        </w:rPr>
        <w:t>校设置学生技能鉴定机构统一负责组织实施。</w:t>
      </w:r>
    </w:p>
    <w:p>
      <w:pPr>
        <w:pStyle w:val="2"/>
        <w:spacing w:before="320" w:line="578" w:lineRule="exact"/>
        <w:jc w:val="right"/>
      </w:pPr>
      <w:r>
        <w:rPr>
          <w:spacing w:val="-24"/>
          <w:position w:val="19"/>
        </w:rPr>
        <w:t>3.以职业资格鉴定基础，将学业考核与职业资格鉴定相结合，允许</w:t>
      </w:r>
    </w:p>
    <w:p>
      <w:pPr>
        <w:pStyle w:val="2"/>
        <w:spacing w:line="227" w:lineRule="auto"/>
      </w:pPr>
      <w:r>
        <w:rPr>
          <w:spacing w:val="-19"/>
        </w:rPr>
        <w:t>用职业资格证书替代一定专业课程成绩或学分。</w:t>
      </w:r>
    </w:p>
    <w:p>
      <w:pPr>
        <w:pStyle w:val="2"/>
        <w:spacing w:before="318" w:line="226" w:lineRule="auto"/>
        <w:jc w:val="right"/>
      </w:pPr>
      <w:r>
        <w:rPr>
          <w:spacing w:val="-23"/>
        </w:rPr>
        <w:t>4.以行业、企业评价标准为依据，形成学校</w:t>
      </w:r>
      <w:r>
        <w:rPr>
          <w:spacing w:val="-24"/>
        </w:rPr>
        <w:t>与企业专家共同参与学</w:t>
      </w:r>
    </w:p>
    <w:p>
      <w:pPr>
        <w:spacing w:line="226" w:lineRule="auto"/>
        <w:sectPr>
          <w:footerReference r:id="rId21" w:type="default"/>
          <w:pgSz w:w="11907" w:h="16840"/>
          <w:pgMar w:top="1431" w:right="1443" w:bottom="646" w:left="1608" w:header="0" w:footer="410" w:gutter="0"/>
          <w:cols w:space="720" w:num="1"/>
        </w:sectPr>
      </w:pPr>
    </w:p>
    <w:p>
      <w:pPr>
        <w:spacing w:line="345" w:lineRule="auto"/>
        <w:rPr>
          <w:rFonts w:ascii="Arial"/>
          <w:sz w:val="21"/>
        </w:rPr>
      </w:pPr>
    </w:p>
    <w:p>
      <w:pPr>
        <w:spacing w:line="346" w:lineRule="auto"/>
        <w:rPr>
          <w:rFonts w:ascii="Arial"/>
          <w:sz w:val="21"/>
        </w:rPr>
      </w:pPr>
    </w:p>
    <w:p>
      <w:pPr>
        <w:pStyle w:val="2"/>
        <w:spacing w:before="101" w:line="580" w:lineRule="exact"/>
        <w:ind w:left="18"/>
      </w:pPr>
      <w:r>
        <w:rPr>
          <w:spacing w:val="-25"/>
          <w:position w:val="19"/>
        </w:rPr>
        <w:t>生企业岗位实习环节的评价机制，切实加强和实化学生岗位实习教学内</w:t>
      </w:r>
    </w:p>
    <w:p>
      <w:pPr>
        <w:pStyle w:val="2"/>
        <w:spacing w:before="1" w:line="227" w:lineRule="auto"/>
        <w:ind w:left="3"/>
      </w:pPr>
      <w:r>
        <w:rPr>
          <w:spacing w:val="-14"/>
        </w:rPr>
        <w:t>容要求。</w:t>
      </w:r>
    </w:p>
    <w:p>
      <w:pPr>
        <w:pStyle w:val="2"/>
        <w:spacing w:before="316" w:line="229" w:lineRule="auto"/>
        <w:ind w:left="570"/>
      </w:pPr>
      <w:r>
        <w:rPr>
          <w:spacing w:val="2"/>
        </w:rPr>
        <w:t>（六）质量管理</w:t>
      </w:r>
    </w:p>
    <w:p>
      <w:pPr>
        <w:pStyle w:val="2"/>
        <w:spacing w:before="192" w:line="345" w:lineRule="auto"/>
        <w:ind w:left="2" w:firstLine="580"/>
      </w:pPr>
      <w:r>
        <w:rPr>
          <w:spacing w:val="-25"/>
        </w:rPr>
        <w:t>为实现本专业培养目标，建立健全符合“以服务为宗旨，以就业为</w:t>
      </w:r>
      <w:r>
        <w:rPr>
          <w:spacing w:val="2"/>
        </w:rPr>
        <w:t xml:space="preserve"> </w:t>
      </w:r>
      <w:r>
        <w:rPr>
          <w:spacing w:val="-25"/>
        </w:rPr>
        <w:t>导向，工学结合、校企合作、</w:t>
      </w:r>
      <w:r>
        <w:rPr>
          <w:rFonts w:hint="eastAsia"/>
          <w:spacing w:val="-25"/>
          <w:lang w:eastAsia="zh-CN"/>
        </w:rPr>
        <w:t>岗位</w:t>
      </w:r>
      <w:r>
        <w:rPr>
          <w:spacing w:val="-25"/>
        </w:rPr>
        <w:t>实习的人才培养模式”职教理念的教</w:t>
      </w:r>
      <w:r>
        <w:rPr>
          <w:spacing w:val="12"/>
        </w:rPr>
        <w:t xml:space="preserve"> </w:t>
      </w:r>
      <w:r>
        <w:rPr>
          <w:spacing w:val="-25"/>
        </w:rPr>
        <w:t>学管理制度；做好教学过程管理、教学业务管理、教学质量管理、教学</w:t>
      </w:r>
      <w:r>
        <w:rPr>
          <w:spacing w:val="15"/>
        </w:rPr>
        <w:t xml:space="preserve"> </w:t>
      </w:r>
      <w:r>
        <w:rPr>
          <w:spacing w:val="-22"/>
        </w:rPr>
        <w:t>监控管理、教师管理、学生管理和教学档案管理；合理调配专业教师、</w:t>
      </w:r>
      <w:r>
        <w:rPr>
          <w:spacing w:val="10"/>
        </w:rPr>
        <w:t xml:space="preserve"> </w:t>
      </w:r>
      <w:r>
        <w:rPr>
          <w:spacing w:val="-25"/>
        </w:rPr>
        <w:t>专业实训室和实训场地等教学资源，为课程的实施创造条件；加强对教</w:t>
      </w:r>
      <w:r>
        <w:rPr>
          <w:spacing w:val="12"/>
        </w:rPr>
        <w:t xml:space="preserve"> </w:t>
      </w:r>
      <w:r>
        <w:rPr>
          <w:spacing w:val="-22"/>
        </w:rPr>
        <w:t>学过程的质量监控，改革教学评价的标准，促进教师教学能</w:t>
      </w:r>
      <w:r>
        <w:rPr>
          <w:spacing w:val="-23"/>
        </w:rPr>
        <w:t>力的提升，</w:t>
      </w:r>
    </w:p>
    <w:p>
      <w:pPr>
        <w:pStyle w:val="2"/>
        <w:spacing w:line="226" w:lineRule="auto"/>
        <w:ind w:left="1"/>
      </w:pPr>
      <w:r>
        <w:rPr>
          <w:spacing w:val="-19"/>
        </w:rPr>
        <w:t>保证教学质量；建立专业指导委员会，定期修订人才培养方</w:t>
      </w:r>
      <w:r>
        <w:rPr>
          <w:spacing w:val="-20"/>
        </w:rPr>
        <w:t>案。</w:t>
      </w:r>
    </w:p>
    <w:p>
      <w:pPr>
        <w:spacing w:line="278" w:lineRule="auto"/>
        <w:rPr>
          <w:rFonts w:ascii="Arial"/>
          <w:sz w:val="21"/>
        </w:rPr>
      </w:pPr>
    </w:p>
    <w:p>
      <w:pPr>
        <w:spacing w:before="102" w:line="221" w:lineRule="auto"/>
        <w:ind w:left="577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7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九、毕业要求</w:t>
      </w:r>
    </w:p>
    <w:p>
      <w:pPr>
        <w:pStyle w:val="2"/>
        <w:spacing w:before="142" w:line="345" w:lineRule="auto"/>
        <w:ind w:right="88" w:firstLine="571"/>
      </w:pPr>
      <w:r>
        <w:rPr>
          <w:spacing w:val="-21"/>
        </w:rPr>
        <w:t>该专业学生通过2.5</w:t>
      </w:r>
      <w:r>
        <w:rPr>
          <w:spacing w:val="-73"/>
        </w:rPr>
        <w:t xml:space="preserve"> </w:t>
      </w:r>
      <w:r>
        <w:rPr>
          <w:spacing w:val="-21"/>
        </w:rPr>
        <w:t>年的学习和素质培养，对该</w:t>
      </w:r>
      <w:r>
        <w:rPr>
          <w:spacing w:val="-22"/>
        </w:rPr>
        <w:t>专业的发展、工作</w:t>
      </w:r>
      <w:r>
        <w:t xml:space="preserve"> </w:t>
      </w:r>
      <w:r>
        <w:rPr>
          <w:spacing w:val="-25"/>
        </w:rPr>
        <w:t>流程和当前市场需求应有一定的了解和熟悉，能参与到现代化建设要求</w:t>
      </w:r>
      <w:r>
        <w:rPr>
          <w:spacing w:val="15"/>
        </w:rPr>
        <w:t xml:space="preserve"> </w:t>
      </w:r>
      <w:r>
        <w:rPr>
          <w:spacing w:val="-25"/>
        </w:rPr>
        <w:t>相适应的企业运营第一线需要的中等技术应用性人才的浪潮中，能掌握</w:t>
      </w:r>
      <w:r>
        <w:rPr>
          <w:spacing w:val="17"/>
        </w:rPr>
        <w:t xml:space="preserve"> </w:t>
      </w:r>
      <w:r>
        <w:rPr>
          <w:spacing w:val="-25"/>
        </w:rPr>
        <w:t>该专业的基础理论和专业知识，具有从事本专业实际工作的综合职业能</w:t>
      </w:r>
      <w:r>
        <w:rPr>
          <w:spacing w:val="15"/>
        </w:rPr>
        <w:t xml:space="preserve"> </w:t>
      </w:r>
      <w:r>
        <w:rPr>
          <w:spacing w:val="-25"/>
        </w:rPr>
        <w:t>力和全面素质，在旅行社、酒店管理和服务等第一线工作的中级技能型</w:t>
      </w:r>
    </w:p>
    <w:p>
      <w:pPr>
        <w:pStyle w:val="2"/>
        <w:spacing w:before="1" w:line="229" w:lineRule="auto"/>
        <w:ind w:left="5"/>
      </w:pPr>
      <w:r>
        <w:rPr>
          <w:spacing w:val="-14"/>
        </w:rPr>
        <w:t>人才。</w:t>
      </w:r>
    </w:p>
    <w:p>
      <w:pPr>
        <w:pStyle w:val="2"/>
        <w:spacing w:before="315" w:line="228" w:lineRule="auto"/>
        <w:ind w:left="617"/>
      </w:pPr>
      <w:r>
        <w:rPr>
          <w:spacing w:val="-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(一)德育要求</w:t>
      </w:r>
    </w:p>
    <w:p>
      <w:pPr>
        <w:pStyle w:val="2"/>
        <w:spacing w:before="316" w:line="578" w:lineRule="exact"/>
        <w:ind w:right="71"/>
        <w:jc w:val="right"/>
      </w:pPr>
      <w:r>
        <w:rPr>
          <w:spacing w:val="-24"/>
          <w:position w:val="19"/>
        </w:rPr>
        <w:t>根据《学校学生操行管理考核细则》，学生每期的操行成绩经班主</w:t>
      </w:r>
    </w:p>
    <w:p>
      <w:pPr>
        <w:pStyle w:val="2"/>
        <w:spacing w:before="2" w:line="227" w:lineRule="auto"/>
      </w:pPr>
      <w:r>
        <w:rPr>
          <w:spacing w:val="-19"/>
        </w:rPr>
        <w:t>任评定必须为合格及以上等级。</w:t>
      </w:r>
    </w:p>
    <w:p>
      <w:pPr>
        <w:pStyle w:val="2"/>
        <w:numPr>
          <w:ilvl w:val="0"/>
          <w:numId w:val="1"/>
        </w:numPr>
        <w:spacing w:before="101" w:line="227" w:lineRule="auto"/>
        <w:ind w:left="583"/>
        <w:rPr>
          <w:spacing w:val="-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-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学业要求</w:t>
      </w:r>
    </w:p>
    <w:p>
      <w:pPr>
        <w:pStyle w:val="2"/>
        <w:numPr>
          <w:numId w:val="0"/>
        </w:numPr>
        <w:spacing w:before="101" w:line="227" w:lineRule="auto"/>
        <w:ind w:firstLine="540" w:firstLineChars="200"/>
        <w:sectPr>
          <w:footerReference r:id="rId22" w:type="default"/>
          <w:pgSz w:w="11907" w:h="16840"/>
          <w:pgMar w:top="1431" w:right="1354" w:bottom="646" w:left="1609" w:header="0" w:footer="410" w:gutter="0"/>
          <w:cols w:space="720" w:num="1"/>
        </w:sectPr>
      </w:pPr>
      <w:r>
        <w:rPr>
          <w:spacing w:val="-20"/>
        </w:rPr>
        <w:t>学生完成教学计划规定的全部课程且考核合格及以上等级。</w:t>
      </w:r>
    </w:p>
    <w:p>
      <w:pPr>
        <w:pStyle w:val="2"/>
        <w:spacing w:before="319" w:line="228" w:lineRule="auto"/>
        <w:ind w:firstLine="552" w:firstLineChars="200"/>
      </w:pPr>
      <w:bookmarkStart w:id="0" w:name="_GoBack"/>
      <w:bookmarkEnd w:id="0"/>
      <w:r>
        <w:rPr>
          <w:spacing w:val="-17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(三)1+X</w:t>
      </w:r>
      <w:r>
        <w:rPr>
          <w:spacing w:val="-72"/>
        </w:rPr>
        <w:t xml:space="preserve"> </w:t>
      </w:r>
      <w:r>
        <w:rPr>
          <w:spacing w:val="-17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证书要求</w:t>
      </w:r>
    </w:p>
    <w:p>
      <w:pPr>
        <w:pStyle w:val="2"/>
        <w:spacing w:before="315" w:line="579" w:lineRule="exact"/>
        <w:jc w:val="right"/>
      </w:pPr>
      <w:r>
        <w:rPr>
          <w:spacing w:val="-23"/>
          <w:position w:val="19"/>
        </w:rPr>
        <w:t>学生学完专业技能课程后必须参加人社部门的专业技能等级鉴定，</w:t>
      </w:r>
    </w:p>
    <w:p>
      <w:pPr>
        <w:pStyle w:val="2"/>
        <w:spacing w:before="1" w:line="225" w:lineRule="auto"/>
      </w:pPr>
      <w:r>
        <w:rPr>
          <w:spacing w:val="-18"/>
        </w:rPr>
        <w:t>取得至少一个专业(工种)的中(初)级证书并取得相应学分。</w:t>
      </w:r>
    </w:p>
    <w:p>
      <w:pPr>
        <w:pStyle w:val="2"/>
        <w:spacing w:before="319" w:line="227" w:lineRule="auto"/>
        <w:ind w:left="616"/>
      </w:pPr>
      <w:r>
        <w:rPr>
          <w:spacing w:val="-19"/>
          <w14:textOutline w14:w="5791" w14:cap="sq" w14:cmpd="sng">
            <w14:solidFill>
              <w14:srgbClr w14:val="000000"/>
            </w14:solidFill>
            <w14:prstDash w14:val="solid"/>
            <w14:bevel/>
          </w14:textOutline>
        </w:rPr>
        <w:t>(四)岗位实习或工学结合要求</w:t>
      </w:r>
    </w:p>
    <w:p>
      <w:pPr>
        <w:pStyle w:val="2"/>
        <w:spacing w:before="319" w:line="578" w:lineRule="exact"/>
        <w:ind w:right="51"/>
        <w:jc w:val="right"/>
      </w:pPr>
      <w:r>
        <w:rPr>
          <w:spacing w:val="-14"/>
          <w:position w:val="19"/>
        </w:rPr>
        <w:t>在学校安置的(或自行联系实习)单位内完成规定的岗位实习或工</w:t>
      </w:r>
    </w:p>
    <w:p>
      <w:pPr>
        <w:pStyle w:val="2"/>
        <w:spacing w:line="226" w:lineRule="auto"/>
        <w:ind w:left="12"/>
      </w:pPr>
      <w:r>
        <w:rPr>
          <w:spacing w:val="-20"/>
        </w:rPr>
        <w:t>学结合任务，经单位考核鉴定结论为合格及以上等级。</w:t>
      </w:r>
    </w:p>
    <w:sectPr>
      <w:footerReference r:id="rId23" w:type="default"/>
      <w:pgSz w:w="11907" w:h="16840"/>
      <w:pgMar w:top="1431" w:right="1379" w:bottom="646" w:left="1611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5015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506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4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8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9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8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9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7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51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50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49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29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297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90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297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5145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514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5207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5141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z w:val="24"/>
        <w:szCs w:val="24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29EEFB"/>
    <w:multiLevelType w:val="singleLevel"/>
    <w:tmpl w:val="C329EEFB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YzNjBkOTgyNWQ1YTMxYzM3MzMwNWFiODNmOWIzYWMifQ=="/>
  </w:docVars>
  <w:rsids>
    <w:rsidRoot w:val="00000000"/>
    <w:rsid w:val="006C281B"/>
    <w:rsid w:val="217E1063"/>
    <w:rsid w:val="541725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13.jpeg"/><Relationship Id="rId36" Type="http://schemas.openxmlformats.org/officeDocument/2006/relationships/image" Target="media/image12.png"/><Relationship Id="rId35" Type="http://schemas.openxmlformats.org/officeDocument/2006/relationships/image" Target="media/image11.png"/><Relationship Id="rId34" Type="http://schemas.openxmlformats.org/officeDocument/2006/relationships/image" Target="media/image10.png"/><Relationship Id="rId33" Type="http://schemas.openxmlformats.org/officeDocument/2006/relationships/image" Target="media/image9.png"/><Relationship Id="rId32" Type="http://schemas.openxmlformats.org/officeDocument/2006/relationships/image" Target="media/image8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3" Type="http://schemas.openxmlformats.org/officeDocument/2006/relationships/footnotes" Target="footnotes.xml"/><Relationship Id="rId29" Type="http://schemas.openxmlformats.org/officeDocument/2006/relationships/image" Target="media/image5.png"/><Relationship Id="rId28" Type="http://schemas.openxmlformats.org/officeDocument/2006/relationships/image" Target="media/image4.png"/><Relationship Id="rId27" Type="http://schemas.openxmlformats.org/officeDocument/2006/relationships/image" Target="media/image3.png"/><Relationship Id="rId26" Type="http://schemas.openxmlformats.org/officeDocument/2006/relationships/image" Target="media/image2.pn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8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4"/>
    <customShpInfo spid="_x0000_s1036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9"/>
    <customShpInfo spid="_x0000_s1050"/>
    <customShpInfo spid="_x0000_s1051"/>
    <customShpInfo spid="_x0000_s1047"/>
    <customShpInfo spid="_x0000_s1052"/>
    <customShpInfo spid="_x0000_s1053"/>
    <customShpInfo spid="_x0000_s1054"/>
    <customShpInfo spid="_x0000_s1055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8945</Words>
  <Characters>9191</Characters>
  <TotalTime>8</TotalTime>
  <ScaleCrop>false</ScaleCrop>
  <LinksUpToDate>false</LinksUpToDate>
  <CharactersWithSpaces>9488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2024-05-23T19:35:00Z</dcterms:created>
  <dc:creator>Administrator</dc:creator>
  <cp:lastModifiedBy>木木酱</cp:lastModifiedBy>
  <dcterms:modified xsi:type="dcterms:W3CDTF">2024-05-25T00:25:20Z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2024-05-23T19:38:33Z</vt:filetime>
  </property>
  <property fmtid="{D5CDD505-2E9C-101B-9397-08002B2CF9AE}" pid="4" name="KSOProductBuildVer">
    <vt:lpwstr>2052-12.1.0.16729</vt:lpwstr>
  </property>
  <property fmtid="{D5CDD505-2E9C-101B-9397-08002B2CF9AE}" pid="5" name="ICV">
    <vt:lpwstr>DD494263464448ECB0B9F9A9E327A5E5_12</vt:lpwstr>
  </property>
</Properties>
</file>